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9B" w:rsidRDefault="00022E83" w:rsidP="00F52FC3">
      <w:pPr>
        <w:spacing w:line="360" w:lineRule="auto"/>
        <w:ind w:right="106"/>
        <w:rPr>
          <w:rFonts w:ascii="Arial" w:hAnsi="Arial" w:cs="Arial"/>
          <w:sz w:val="20"/>
          <w:szCs w:val="20"/>
        </w:rPr>
      </w:pPr>
      <w:r w:rsidRPr="00F52FC3">
        <w:rPr>
          <w:rFonts w:ascii="Arial" w:hAnsi="Arial" w:cs="Arial"/>
          <w:sz w:val="20"/>
          <w:szCs w:val="20"/>
        </w:rPr>
        <w:tab/>
      </w:r>
      <w:r w:rsidRPr="00F52FC3">
        <w:rPr>
          <w:rFonts w:ascii="Arial" w:hAnsi="Arial" w:cs="Arial"/>
          <w:sz w:val="20"/>
          <w:szCs w:val="20"/>
        </w:rPr>
        <w:tab/>
      </w:r>
      <w:r w:rsidRPr="00F52FC3">
        <w:rPr>
          <w:rFonts w:ascii="Arial" w:hAnsi="Arial" w:cs="Arial"/>
          <w:sz w:val="20"/>
          <w:szCs w:val="20"/>
        </w:rPr>
        <w:tab/>
      </w:r>
      <w:r w:rsidRPr="00F52FC3">
        <w:rPr>
          <w:rFonts w:ascii="Arial" w:hAnsi="Arial" w:cs="Arial"/>
          <w:sz w:val="20"/>
          <w:szCs w:val="20"/>
        </w:rPr>
        <w:tab/>
      </w:r>
      <w:r w:rsidRPr="00F52FC3">
        <w:rPr>
          <w:rFonts w:ascii="Arial" w:hAnsi="Arial" w:cs="Arial"/>
          <w:sz w:val="20"/>
          <w:szCs w:val="20"/>
        </w:rPr>
        <w:tab/>
      </w:r>
      <w:r w:rsidR="006062AB">
        <w:rPr>
          <w:rFonts w:ascii="Arial" w:hAnsi="Arial" w:cs="Arial"/>
          <w:sz w:val="20"/>
          <w:szCs w:val="20"/>
        </w:rPr>
        <w:tab/>
      </w:r>
    </w:p>
    <w:p w:rsidR="007A6A1F" w:rsidRDefault="00AC699B" w:rsidP="00F52FC3">
      <w:pPr>
        <w:spacing w:line="360" w:lineRule="auto"/>
        <w:ind w:righ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2E83" w:rsidRPr="00707C45" w:rsidRDefault="007A6A1F" w:rsidP="00F52FC3">
      <w:pPr>
        <w:spacing w:line="360" w:lineRule="auto"/>
        <w:ind w:righ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699B">
        <w:rPr>
          <w:rFonts w:ascii="Arial" w:hAnsi="Arial" w:cs="Arial"/>
          <w:sz w:val="20"/>
          <w:szCs w:val="20"/>
        </w:rPr>
        <w:tab/>
      </w:r>
      <w:r w:rsidR="006062AB">
        <w:rPr>
          <w:rFonts w:ascii="Arial" w:hAnsi="Arial" w:cs="Arial"/>
          <w:sz w:val="20"/>
          <w:szCs w:val="20"/>
        </w:rPr>
        <w:tab/>
      </w:r>
      <w:r w:rsidR="00B45B5F">
        <w:rPr>
          <w:rFonts w:ascii="Arial" w:hAnsi="Arial" w:cs="Arial"/>
          <w:sz w:val="20"/>
          <w:szCs w:val="20"/>
        </w:rPr>
        <w:t>13</w:t>
      </w:r>
      <w:r w:rsidR="00AF19D5" w:rsidRPr="00707C45">
        <w:rPr>
          <w:rFonts w:ascii="Arial" w:hAnsi="Arial" w:cs="Arial"/>
          <w:sz w:val="20"/>
          <w:szCs w:val="20"/>
        </w:rPr>
        <w:t>. červ</w:t>
      </w:r>
      <w:r w:rsidR="00B45B5F">
        <w:rPr>
          <w:rFonts w:ascii="Arial" w:hAnsi="Arial" w:cs="Arial"/>
          <w:sz w:val="20"/>
          <w:szCs w:val="20"/>
        </w:rPr>
        <w:t>ence</w:t>
      </w:r>
      <w:r w:rsidR="00AF19D5" w:rsidRPr="00707C45">
        <w:rPr>
          <w:rFonts w:ascii="Arial" w:hAnsi="Arial" w:cs="Arial"/>
          <w:sz w:val="20"/>
          <w:szCs w:val="20"/>
        </w:rPr>
        <w:t xml:space="preserve"> </w:t>
      </w:r>
      <w:r w:rsidR="00B977A2" w:rsidRPr="00707C45">
        <w:rPr>
          <w:rFonts w:ascii="Arial" w:hAnsi="Arial" w:cs="Arial"/>
          <w:sz w:val="20"/>
          <w:szCs w:val="20"/>
        </w:rPr>
        <w:t>201</w:t>
      </w:r>
      <w:r w:rsidR="00530B4D" w:rsidRPr="00707C45">
        <w:rPr>
          <w:rFonts w:ascii="Arial" w:hAnsi="Arial" w:cs="Arial"/>
          <w:sz w:val="20"/>
          <w:szCs w:val="20"/>
        </w:rPr>
        <w:t>6</w:t>
      </w:r>
    </w:p>
    <w:p w:rsidR="00C81C89" w:rsidRPr="00707C45" w:rsidRDefault="008143B1" w:rsidP="00F52FC3">
      <w:pPr>
        <w:pStyle w:val="Zkladntextodsazen"/>
        <w:spacing w:after="0" w:line="360" w:lineRule="auto"/>
        <w:ind w:left="0" w:right="106"/>
        <w:rPr>
          <w:rFonts w:ascii="Arial" w:hAnsi="Arial" w:cs="Arial"/>
          <w:bCs/>
          <w:sz w:val="20"/>
          <w:szCs w:val="20"/>
        </w:rPr>
      </w:pPr>
      <w:r w:rsidRPr="00707C45">
        <w:rPr>
          <w:rFonts w:ascii="Arial" w:hAnsi="Arial" w:cs="Arial"/>
          <w:bCs/>
          <w:sz w:val="20"/>
          <w:szCs w:val="20"/>
        </w:rPr>
        <w:t>Vážen</w:t>
      </w:r>
      <w:r w:rsidR="00B45B5F">
        <w:rPr>
          <w:rFonts w:ascii="Arial" w:hAnsi="Arial" w:cs="Arial"/>
          <w:bCs/>
          <w:sz w:val="20"/>
          <w:szCs w:val="20"/>
        </w:rPr>
        <w:t>ý</w:t>
      </w:r>
      <w:r w:rsidRPr="00707C45">
        <w:rPr>
          <w:rFonts w:ascii="Arial" w:hAnsi="Arial" w:cs="Arial"/>
          <w:bCs/>
          <w:sz w:val="20"/>
          <w:szCs w:val="20"/>
        </w:rPr>
        <w:t xml:space="preserve"> pan</w:t>
      </w:r>
      <w:r w:rsidR="00B45B5F">
        <w:rPr>
          <w:rFonts w:ascii="Arial" w:hAnsi="Arial" w:cs="Arial"/>
          <w:bCs/>
          <w:sz w:val="20"/>
          <w:szCs w:val="20"/>
        </w:rPr>
        <w:t>e</w:t>
      </w:r>
      <w:r w:rsidRPr="00707C45">
        <w:rPr>
          <w:rFonts w:ascii="Arial" w:hAnsi="Arial" w:cs="Arial"/>
          <w:bCs/>
          <w:sz w:val="20"/>
          <w:szCs w:val="20"/>
        </w:rPr>
        <w:t xml:space="preserve"> starosto</w:t>
      </w:r>
      <w:r w:rsidR="00A22D0F" w:rsidRPr="00707C45">
        <w:rPr>
          <w:rFonts w:ascii="Arial" w:hAnsi="Arial" w:cs="Arial"/>
          <w:bCs/>
          <w:sz w:val="20"/>
          <w:szCs w:val="20"/>
        </w:rPr>
        <w:t>,</w:t>
      </w:r>
    </w:p>
    <w:p w:rsidR="00C81C89" w:rsidRPr="00707C45" w:rsidRDefault="00C81C89" w:rsidP="00F52FC3">
      <w:pPr>
        <w:pStyle w:val="Zkladntextodsazen"/>
        <w:spacing w:after="0" w:line="360" w:lineRule="auto"/>
        <w:ind w:left="0" w:right="106"/>
        <w:rPr>
          <w:rFonts w:ascii="Arial" w:hAnsi="Arial" w:cs="Arial"/>
          <w:bCs/>
          <w:sz w:val="20"/>
          <w:szCs w:val="20"/>
        </w:rPr>
      </w:pPr>
    </w:p>
    <w:p w:rsidR="00C81C89" w:rsidRPr="00707C45" w:rsidRDefault="00E15FF1" w:rsidP="006062AB">
      <w:pPr>
        <w:pStyle w:val="Zkladntextodsazen"/>
        <w:spacing w:after="0" w:line="360" w:lineRule="auto"/>
        <w:ind w:left="0" w:right="106"/>
        <w:jc w:val="both"/>
        <w:rPr>
          <w:rFonts w:ascii="Arial" w:hAnsi="Arial" w:cs="Arial"/>
          <w:bCs/>
          <w:sz w:val="20"/>
          <w:szCs w:val="20"/>
        </w:rPr>
      </w:pPr>
      <w:r w:rsidRPr="00707C45">
        <w:rPr>
          <w:rFonts w:ascii="Arial" w:hAnsi="Arial" w:cs="Arial"/>
          <w:bCs/>
          <w:sz w:val="20"/>
          <w:szCs w:val="20"/>
        </w:rPr>
        <w:t>n</w:t>
      </w:r>
      <w:r w:rsidR="00C81C89" w:rsidRPr="00707C45">
        <w:rPr>
          <w:rFonts w:ascii="Arial" w:hAnsi="Arial" w:cs="Arial"/>
          <w:bCs/>
          <w:sz w:val="20"/>
          <w:szCs w:val="20"/>
        </w:rPr>
        <w:t xml:space="preserve">aším cílem je mít pobočky tam, kde je klienti využijí. </w:t>
      </w:r>
      <w:r w:rsidR="00C81C89" w:rsidRPr="00707C45">
        <w:rPr>
          <w:rFonts w:ascii="Arial" w:hAnsi="Arial" w:cs="Arial"/>
          <w:b/>
          <w:bCs/>
          <w:sz w:val="20"/>
          <w:szCs w:val="20"/>
        </w:rPr>
        <w:t>Chod poboček proto pečlivě sledujeme, provádíme analýzu jejich využití a na základě této analýzy upravujeme naši pobočkovou síť tak, aby byly pobočky na jedné straně přístupné klientům v čase a místě, kde je opravdu využijí a zároveň, abychom dosáhli maximální efektivity provozu na straně druhé.</w:t>
      </w:r>
      <w:r w:rsidR="00C81C89" w:rsidRPr="00707C45">
        <w:rPr>
          <w:rFonts w:ascii="Arial" w:hAnsi="Arial" w:cs="Arial"/>
          <w:bCs/>
          <w:sz w:val="20"/>
          <w:szCs w:val="20"/>
        </w:rPr>
        <w:t xml:space="preserve"> Výsledkem pak bývá úprava otevírací doby (rozšiřování i zkracování), přesun </w:t>
      </w:r>
      <w:r w:rsidR="002F3F11" w:rsidRPr="00707C45">
        <w:rPr>
          <w:rFonts w:ascii="Arial" w:hAnsi="Arial" w:cs="Arial"/>
          <w:bCs/>
          <w:sz w:val="20"/>
          <w:szCs w:val="20"/>
        </w:rPr>
        <w:t>či</w:t>
      </w:r>
      <w:r w:rsidR="00C81C89" w:rsidRPr="00707C45">
        <w:rPr>
          <w:rFonts w:ascii="Arial" w:hAnsi="Arial" w:cs="Arial"/>
          <w:bCs/>
          <w:sz w:val="20"/>
          <w:szCs w:val="20"/>
        </w:rPr>
        <w:t xml:space="preserve"> otevírání nových po</w:t>
      </w:r>
      <w:r w:rsidR="00F52FC3" w:rsidRPr="00707C45">
        <w:rPr>
          <w:rFonts w:ascii="Arial" w:hAnsi="Arial" w:cs="Arial"/>
          <w:bCs/>
          <w:sz w:val="20"/>
          <w:szCs w:val="20"/>
        </w:rPr>
        <w:t>boček, příp. uzavírání poboček.</w:t>
      </w:r>
      <w:r w:rsidR="008143B1" w:rsidRPr="00707C45">
        <w:rPr>
          <w:rFonts w:ascii="Arial" w:hAnsi="Arial" w:cs="Arial"/>
          <w:bCs/>
          <w:sz w:val="20"/>
          <w:szCs w:val="20"/>
        </w:rPr>
        <w:t xml:space="preserve"> </w:t>
      </w:r>
    </w:p>
    <w:p w:rsidR="00C81C89" w:rsidRPr="00707C45" w:rsidRDefault="00C81C89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  <w:sz w:val="12"/>
          <w:szCs w:val="12"/>
        </w:rPr>
      </w:pPr>
    </w:p>
    <w:p w:rsidR="00C81C89" w:rsidRPr="00707C45" w:rsidRDefault="00C81C89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</w:rPr>
      </w:pPr>
      <w:r w:rsidRPr="00707C45">
        <w:rPr>
          <w:b/>
          <w:bCs/>
        </w:rPr>
        <w:t>Tím, jak se mění rytmus života měst a obcí, využívají klienti některé pobočky stále méně (například v centrech menších měst), zatímco v jiných lokalitách, kde by je využilo velké množství lidí (typicky třeba nákupní centra), je poboček nedostatek.</w:t>
      </w:r>
      <w:r w:rsidRPr="00707C45">
        <w:rPr>
          <w:bCs/>
        </w:rPr>
        <w:t xml:space="preserve"> Od toho se odvíjejí i rozhodnutí o přesouvání poboček z méně využívaných lokalit do oblastí s hustším provozem. Je nám jasné, že touto politikou některé klienty nepotěšíme, na druhé straně ale zpřístupníme služby většímu počtu klientů v jiné oblasti. Z toho důvodu jsme se rozhodli ukončit provoz naší pobočky </w:t>
      </w:r>
      <w:r w:rsidR="003B3BA4" w:rsidRPr="00707C45">
        <w:rPr>
          <w:bCs/>
        </w:rPr>
        <w:t>v </w:t>
      </w:r>
      <w:r w:rsidR="00B45B5F" w:rsidRPr="00B45B5F">
        <w:rPr>
          <w:b/>
          <w:bCs/>
        </w:rPr>
        <w:t>Zubří</w:t>
      </w:r>
      <w:r w:rsidR="003B3BA4" w:rsidRPr="00B45B5F">
        <w:rPr>
          <w:b/>
          <w:bCs/>
        </w:rPr>
        <w:t xml:space="preserve"> </w:t>
      </w:r>
      <w:r w:rsidR="00771B7D" w:rsidRPr="00707C45">
        <w:rPr>
          <w:b/>
          <w:bCs/>
        </w:rPr>
        <w:t xml:space="preserve">k 1. </w:t>
      </w:r>
      <w:r w:rsidR="008143B1" w:rsidRPr="00707C45">
        <w:rPr>
          <w:b/>
          <w:bCs/>
        </w:rPr>
        <w:t>říjnu</w:t>
      </w:r>
      <w:r w:rsidR="00771B7D" w:rsidRPr="00707C45">
        <w:rPr>
          <w:b/>
          <w:bCs/>
        </w:rPr>
        <w:t xml:space="preserve"> 201</w:t>
      </w:r>
      <w:r w:rsidR="008143B1" w:rsidRPr="00707C45">
        <w:rPr>
          <w:b/>
          <w:bCs/>
        </w:rPr>
        <w:t>6</w:t>
      </w:r>
      <w:r w:rsidRPr="00707C45">
        <w:rPr>
          <w:bCs/>
        </w:rPr>
        <w:t>.</w:t>
      </w:r>
    </w:p>
    <w:p w:rsidR="00C81C89" w:rsidRPr="00707C45" w:rsidRDefault="00C81C89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  <w:sz w:val="12"/>
          <w:szCs w:val="12"/>
        </w:rPr>
      </w:pPr>
    </w:p>
    <w:p w:rsidR="003B3BA4" w:rsidRPr="00707C45" w:rsidRDefault="00C81C89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</w:rPr>
      </w:pPr>
      <w:r w:rsidRPr="00707C45">
        <w:rPr>
          <w:b/>
          <w:bCs/>
        </w:rPr>
        <w:t xml:space="preserve">Klienty o uzavření pobočky </w:t>
      </w:r>
      <w:r w:rsidR="002F3F11" w:rsidRPr="00707C45">
        <w:rPr>
          <w:b/>
          <w:bCs/>
        </w:rPr>
        <w:t xml:space="preserve">budeme informovat v následujících </w:t>
      </w:r>
      <w:r w:rsidR="00F624B3" w:rsidRPr="00707C45">
        <w:rPr>
          <w:b/>
          <w:bCs/>
        </w:rPr>
        <w:t>týdnech</w:t>
      </w:r>
      <w:r w:rsidR="002F3F11" w:rsidRPr="00707C45">
        <w:rPr>
          <w:b/>
          <w:bCs/>
        </w:rPr>
        <w:t xml:space="preserve"> </w:t>
      </w:r>
      <w:r w:rsidRPr="00707C45">
        <w:rPr>
          <w:b/>
          <w:bCs/>
        </w:rPr>
        <w:t>a sděl</w:t>
      </w:r>
      <w:r w:rsidR="002F3F11" w:rsidRPr="00707C45">
        <w:rPr>
          <w:b/>
          <w:bCs/>
        </w:rPr>
        <w:t xml:space="preserve">íme </w:t>
      </w:r>
      <w:r w:rsidRPr="00707C45">
        <w:rPr>
          <w:b/>
          <w:bCs/>
        </w:rPr>
        <w:t xml:space="preserve">jim také to, že jejich účty i další sjednané produkty automaticky převedeme do </w:t>
      </w:r>
      <w:r w:rsidR="00771B7D" w:rsidRPr="00707C45">
        <w:rPr>
          <w:b/>
          <w:bCs/>
        </w:rPr>
        <w:t xml:space="preserve">naší </w:t>
      </w:r>
      <w:r w:rsidR="008143B1" w:rsidRPr="00707C45">
        <w:rPr>
          <w:b/>
          <w:bCs/>
        </w:rPr>
        <w:t xml:space="preserve">nejbližší </w:t>
      </w:r>
      <w:r w:rsidRPr="00707C45">
        <w:rPr>
          <w:b/>
          <w:bCs/>
        </w:rPr>
        <w:t xml:space="preserve">pobočky </w:t>
      </w:r>
      <w:r w:rsidR="003B3BA4" w:rsidRPr="00707C45">
        <w:rPr>
          <w:b/>
          <w:bCs/>
        </w:rPr>
        <w:t>v</w:t>
      </w:r>
      <w:r w:rsidR="00B45B5F">
        <w:rPr>
          <w:b/>
          <w:bCs/>
        </w:rPr>
        <w:t> Rožnově pod Radhoštěm</w:t>
      </w:r>
      <w:r w:rsidR="003B3BA4" w:rsidRPr="00707C45">
        <w:rPr>
          <w:bCs/>
        </w:rPr>
        <w:t xml:space="preserve"> (</w:t>
      </w:r>
      <w:r w:rsidR="00B45B5F">
        <w:rPr>
          <w:bCs/>
        </w:rPr>
        <w:t>Masarykovo náměstí 134</w:t>
      </w:r>
      <w:r w:rsidR="003B3BA4" w:rsidRPr="00707C45">
        <w:rPr>
          <w:bCs/>
        </w:rPr>
        <w:t xml:space="preserve">), </w:t>
      </w:r>
      <w:r w:rsidRPr="00707C45">
        <w:rPr>
          <w:bCs/>
        </w:rPr>
        <w:t xml:space="preserve">na kterou se </w:t>
      </w:r>
      <w:r w:rsidR="00F30126" w:rsidRPr="00707C45">
        <w:rPr>
          <w:bCs/>
        </w:rPr>
        <w:t xml:space="preserve">budou moci </w:t>
      </w:r>
      <w:r w:rsidRPr="00707C45">
        <w:rPr>
          <w:bCs/>
        </w:rPr>
        <w:t>obracet v jakýchkoli</w:t>
      </w:r>
      <w:r w:rsidR="00201CAE" w:rsidRPr="00707C45">
        <w:rPr>
          <w:bCs/>
        </w:rPr>
        <w:t>v</w:t>
      </w:r>
      <w:r w:rsidRPr="00707C45">
        <w:rPr>
          <w:bCs/>
        </w:rPr>
        <w:t xml:space="preserve"> záležitostech.</w:t>
      </w:r>
      <w:r w:rsidR="00530B4D" w:rsidRPr="00707C45">
        <w:rPr>
          <w:bCs/>
        </w:rPr>
        <w:t xml:space="preserve"> </w:t>
      </w:r>
      <w:r w:rsidRPr="00707C45">
        <w:rPr>
          <w:bCs/>
        </w:rPr>
        <w:t>Kompletní obsluhu klientů zajistí i kterákoli jiná pobočka České spořitelny</w:t>
      </w:r>
      <w:r w:rsidR="003B3BA4" w:rsidRPr="00707C45">
        <w:rPr>
          <w:bCs/>
        </w:rPr>
        <w:t>, bez ohledu na to, kde mají klienti uloženu dokumentaci ke svým účtům.</w:t>
      </w:r>
      <w:r w:rsidR="00E15FF1" w:rsidRPr="00707C45">
        <w:rPr>
          <w:bCs/>
        </w:rPr>
        <w:t xml:space="preserve"> Pro klienta se tak nic nemění (nastavení produktů, čísla účtů atd. zůst</w:t>
      </w:r>
      <w:r w:rsidR="00D37C81" w:rsidRPr="00707C45">
        <w:rPr>
          <w:bCs/>
        </w:rPr>
        <w:t>anou</w:t>
      </w:r>
      <w:r w:rsidR="00E15FF1" w:rsidRPr="00707C45">
        <w:rPr>
          <w:bCs/>
        </w:rPr>
        <w:t xml:space="preserve"> stejná). </w:t>
      </w:r>
    </w:p>
    <w:p w:rsidR="00530B4D" w:rsidRPr="00707C45" w:rsidRDefault="00530B4D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  <w:sz w:val="12"/>
          <w:szCs w:val="12"/>
        </w:rPr>
      </w:pPr>
    </w:p>
    <w:p w:rsidR="00AC699B" w:rsidRPr="00707C45" w:rsidRDefault="00530B4D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</w:pPr>
      <w:r w:rsidRPr="00707C45">
        <w:rPr>
          <w:b/>
          <w:bCs/>
        </w:rPr>
        <w:t>Ve vašem městě chceme i nadále zachovat náš bankomat.</w:t>
      </w:r>
      <w:r w:rsidRPr="00707C45">
        <w:rPr>
          <w:bCs/>
        </w:rPr>
        <w:t xml:space="preserve"> </w:t>
      </w:r>
      <w:r w:rsidRPr="00707C45">
        <w:t>Jeho prostřednictvím mohou klienti vedle výběru hotovosti například zadávat jednorázové i trvalé platební příkazy, platit složenky, dobít kredit mobilního telefonu, změnit PIN kód nebo zobrazit limity karty</w:t>
      </w:r>
      <w:r w:rsidR="006062AB" w:rsidRPr="00707C45">
        <w:t>/zůstatek účtu</w:t>
      </w:r>
      <w:r w:rsidRPr="00707C45">
        <w:t>. Přes bankomat tak klienti mohou sami provádět platební transakce i realizovat nejčastěji požadované servisní operace.</w:t>
      </w:r>
    </w:p>
    <w:p w:rsidR="00530B4D" w:rsidRPr="00707C45" w:rsidRDefault="00530B4D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</w:rPr>
      </w:pPr>
      <w:r w:rsidRPr="00707C45">
        <w:rPr>
          <w:sz w:val="12"/>
          <w:szCs w:val="12"/>
        </w:rPr>
        <w:br/>
      </w:r>
      <w:r w:rsidRPr="00707C45">
        <w:t xml:space="preserve">K obsluze svého účtu mohou využívat také naše </w:t>
      </w:r>
      <w:r w:rsidRPr="00707C45">
        <w:rPr>
          <w:b/>
          <w:bCs/>
        </w:rPr>
        <w:t xml:space="preserve">elektronické bankovnictví SERVIS 24 </w:t>
      </w:r>
      <w:r w:rsidRPr="00707C45">
        <w:t xml:space="preserve">(internet/telefon), </w:t>
      </w:r>
      <w:r w:rsidRPr="00707C45">
        <w:rPr>
          <w:b/>
          <w:bCs/>
        </w:rPr>
        <w:t>Mobilní banku SERVIS 24</w:t>
      </w:r>
      <w:r w:rsidRPr="00707C45">
        <w:t xml:space="preserve"> s nepřetržitým provozem nebo si kontrolovat zůstatky na účtech díky aplikaci </w:t>
      </w:r>
      <w:r w:rsidRPr="00707C45">
        <w:rPr>
          <w:b/>
          <w:bCs/>
        </w:rPr>
        <w:t>Můj stav</w:t>
      </w:r>
      <w:r w:rsidRPr="00707C45">
        <w:t xml:space="preserve">. K dispozici je jim i </w:t>
      </w:r>
      <w:r w:rsidRPr="00707C45">
        <w:rPr>
          <w:b/>
        </w:rPr>
        <w:t>bezplatná informační linka Finanční skupiny České spořitelny 800 207 207</w:t>
      </w:r>
      <w:r w:rsidRPr="00707C45">
        <w:t>.</w:t>
      </w:r>
      <w:r w:rsidRPr="00707C45">
        <w:rPr>
          <w:bCs/>
        </w:rPr>
        <w:t xml:space="preserve">  </w:t>
      </w:r>
    </w:p>
    <w:p w:rsidR="007A6A1F" w:rsidRPr="00707C45" w:rsidRDefault="007A6A1F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  <w:sz w:val="8"/>
          <w:szCs w:val="8"/>
        </w:rPr>
      </w:pPr>
    </w:p>
    <w:p w:rsidR="007A6A1F" w:rsidRPr="00707C45" w:rsidRDefault="007A6A1F" w:rsidP="006062AB">
      <w:pPr>
        <w:pStyle w:val="Zkladntext"/>
        <w:tabs>
          <w:tab w:val="left" w:pos="284"/>
          <w:tab w:val="left" w:pos="3119"/>
        </w:tabs>
        <w:spacing w:line="360" w:lineRule="auto"/>
        <w:ind w:right="106"/>
        <w:outlineLvl w:val="0"/>
        <w:rPr>
          <w:bCs/>
          <w:sz w:val="8"/>
          <w:szCs w:val="8"/>
        </w:rPr>
      </w:pPr>
    </w:p>
    <w:p w:rsidR="00C81C89" w:rsidRPr="00707C45" w:rsidRDefault="00C81C89" w:rsidP="00F52FC3">
      <w:pPr>
        <w:pStyle w:val="Zkladntext"/>
        <w:tabs>
          <w:tab w:val="left" w:pos="284"/>
          <w:tab w:val="left" w:pos="3119"/>
        </w:tabs>
        <w:spacing w:line="360" w:lineRule="auto"/>
        <w:ind w:right="106"/>
        <w:jc w:val="left"/>
        <w:outlineLvl w:val="0"/>
        <w:rPr>
          <w:bCs/>
        </w:rPr>
      </w:pPr>
      <w:r w:rsidRPr="00707C45">
        <w:rPr>
          <w:bCs/>
        </w:rPr>
        <w:t xml:space="preserve">Děkuji </w:t>
      </w:r>
      <w:r w:rsidR="00CE4C71" w:rsidRPr="00707C45">
        <w:rPr>
          <w:bCs/>
        </w:rPr>
        <w:t xml:space="preserve">Vám </w:t>
      </w:r>
      <w:r w:rsidRPr="00707C45">
        <w:rPr>
          <w:bCs/>
        </w:rPr>
        <w:t>za pochopení a pevně věřím, že zachováte České spořitelně přízeň.</w:t>
      </w:r>
    </w:p>
    <w:p w:rsidR="00C81C89" w:rsidRPr="00707C45" w:rsidRDefault="00C81C89" w:rsidP="00F52FC3">
      <w:pPr>
        <w:pStyle w:val="Zkladntext"/>
        <w:tabs>
          <w:tab w:val="left" w:pos="284"/>
          <w:tab w:val="left" w:pos="3119"/>
        </w:tabs>
        <w:spacing w:line="360" w:lineRule="auto"/>
        <w:ind w:right="106"/>
        <w:jc w:val="left"/>
        <w:outlineLvl w:val="0"/>
        <w:rPr>
          <w:bCs/>
          <w:sz w:val="12"/>
          <w:szCs w:val="12"/>
        </w:rPr>
      </w:pPr>
    </w:p>
    <w:p w:rsidR="00E24E23" w:rsidRPr="00707C45" w:rsidRDefault="00E24E23" w:rsidP="00F52FC3">
      <w:pPr>
        <w:pStyle w:val="Zkladntext"/>
        <w:tabs>
          <w:tab w:val="left" w:pos="284"/>
          <w:tab w:val="left" w:pos="3119"/>
        </w:tabs>
        <w:spacing w:line="360" w:lineRule="auto"/>
        <w:ind w:right="106"/>
        <w:jc w:val="left"/>
        <w:outlineLvl w:val="0"/>
        <w:rPr>
          <w:bCs/>
          <w:sz w:val="12"/>
          <w:szCs w:val="12"/>
        </w:rPr>
      </w:pPr>
    </w:p>
    <w:p w:rsidR="00C81C89" w:rsidRPr="00707C45" w:rsidRDefault="00B45B5F" w:rsidP="00F52FC3">
      <w:pPr>
        <w:pStyle w:val="Zkladntext"/>
        <w:tabs>
          <w:tab w:val="left" w:pos="284"/>
          <w:tab w:val="left" w:pos="3119"/>
        </w:tabs>
        <w:spacing w:after="60"/>
        <w:ind w:right="106"/>
        <w:jc w:val="left"/>
        <w:outlineLvl w:val="0"/>
        <w:rPr>
          <w:bCs/>
        </w:rPr>
      </w:pPr>
      <w:r>
        <w:rPr>
          <w:bCs/>
        </w:rPr>
        <w:t>Tomáš Ševčík</w:t>
      </w:r>
    </w:p>
    <w:p w:rsidR="00AC699B" w:rsidRPr="00707C45" w:rsidRDefault="00AC699B" w:rsidP="00F52FC3">
      <w:pPr>
        <w:pStyle w:val="Zkladntext"/>
        <w:tabs>
          <w:tab w:val="left" w:pos="284"/>
          <w:tab w:val="left" w:pos="3119"/>
        </w:tabs>
        <w:spacing w:after="60"/>
        <w:ind w:right="106"/>
        <w:jc w:val="left"/>
        <w:outlineLvl w:val="0"/>
        <w:rPr>
          <w:bCs/>
        </w:rPr>
      </w:pPr>
      <w:r w:rsidRPr="00707C45">
        <w:rPr>
          <w:bCs/>
        </w:rPr>
        <w:t xml:space="preserve">Oblastní ředitel retailové bankovnictví pro </w:t>
      </w:r>
      <w:r w:rsidR="00B45B5F">
        <w:rPr>
          <w:bCs/>
        </w:rPr>
        <w:t>Novojičínsko</w:t>
      </w:r>
    </w:p>
    <w:p w:rsidR="008143B1" w:rsidRDefault="008143B1" w:rsidP="00F52FC3">
      <w:pPr>
        <w:pStyle w:val="Zkladntext"/>
        <w:tabs>
          <w:tab w:val="left" w:pos="284"/>
          <w:tab w:val="left" w:pos="3119"/>
        </w:tabs>
        <w:spacing w:after="60"/>
        <w:ind w:right="106"/>
        <w:jc w:val="left"/>
        <w:outlineLvl w:val="0"/>
        <w:rPr>
          <w:bCs/>
        </w:rPr>
      </w:pPr>
      <w:r w:rsidRPr="00707C45">
        <w:rPr>
          <w:bCs/>
        </w:rPr>
        <w:t>Česká spořitelna</w:t>
      </w:r>
    </w:p>
    <w:sectPr w:rsidR="008143B1" w:rsidSect="007A6A1F">
      <w:headerReference w:type="default" r:id="rId7"/>
      <w:footerReference w:type="default" r:id="rId8"/>
      <w:pgSz w:w="12240" w:h="15840"/>
      <w:pgMar w:top="454" w:right="1134" w:bottom="45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85" w:rsidRDefault="00901485">
      <w:r>
        <w:separator/>
      </w:r>
    </w:p>
  </w:endnote>
  <w:endnote w:type="continuationSeparator" w:id="0">
    <w:p w:rsidR="00901485" w:rsidRDefault="0090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AB" w:rsidRPr="006062AB" w:rsidRDefault="006062AB" w:rsidP="006062AB">
    <w:pPr>
      <w:pStyle w:val="Zpat"/>
      <w:spacing w:before="180"/>
      <w:rPr>
        <w:rFonts w:ascii="Arial" w:hAnsi="Arial" w:cs="Arial"/>
        <w:sz w:val="15"/>
        <w:szCs w:val="15"/>
      </w:rPr>
    </w:pPr>
    <w:r w:rsidRPr="006062AB">
      <w:rPr>
        <w:rFonts w:ascii="Arial" w:hAnsi="Arial" w:cs="Arial"/>
        <w:sz w:val="15"/>
        <w:szCs w:val="15"/>
      </w:rPr>
      <w:t xml:space="preserve">Česká spořitelna byla ve 14. ročníku soutěže </w:t>
    </w:r>
    <w:proofErr w:type="spellStart"/>
    <w:r w:rsidRPr="006062AB">
      <w:rPr>
        <w:rFonts w:ascii="Arial" w:hAnsi="Arial" w:cs="Arial"/>
        <w:sz w:val="15"/>
        <w:szCs w:val="15"/>
      </w:rPr>
      <w:t>Fincentrum</w:t>
    </w:r>
    <w:proofErr w:type="spellEnd"/>
    <w:r w:rsidRPr="006062AB">
      <w:rPr>
        <w:rFonts w:ascii="Arial" w:hAnsi="Arial" w:cs="Arial"/>
        <w:sz w:val="15"/>
        <w:szCs w:val="15"/>
      </w:rPr>
      <w:t xml:space="preserve"> Banka roku 2015 zvolena odborníky </w:t>
    </w:r>
    <w:r w:rsidRPr="006062AB">
      <w:rPr>
        <w:rFonts w:ascii="Arial" w:hAnsi="Arial" w:cs="Arial"/>
        <w:b/>
        <w:sz w:val="15"/>
        <w:szCs w:val="15"/>
      </w:rPr>
      <w:t>Bankou roku</w:t>
    </w:r>
    <w:r w:rsidRPr="006062AB">
      <w:rPr>
        <w:rFonts w:ascii="Arial" w:hAnsi="Arial" w:cs="Arial"/>
        <w:sz w:val="15"/>
        <w:szCs w:val="15"/>
      </w:rPr>
      <w:t xml:space="preserve">. Veřejnost ji pak již podvanácté v řadě zvolila </w:t>
    </w:r>
    <w:r w:rsidRPr="006062AB">
      <w:rPr>
        <w:rFonts w:ascii="Arial" w:hAnsi="Arial" w:cs="Arial"/>
        <w:b/>
        <w:sz w:val="15"/>
        <w:szCs w:val="15"/>
      </w:rPr>
      <w:t>Nejdůvěryhodnější bankou roku</w:t>
    </w:r>
    <w:r w:rsidRPr="006062AB">
      <w:rPr>
        <w:rFonts w:ascii="Arial" w:hAnsi="Arial" w:cs="Arial"/>
        <w:sz w:val="15"/>
        <w:szCs w:val="15"/>
      </w:rPr>
      <w:t>.</w:t>
    </w:r>
  </w:p>
  <w:p w:rsidR="006062AB" w:rsidRPr="006062AB" w:rsidRDefault="006062AB" w:rsidP="006062AB">
    <w:pPr>
      <w:pStyle w:val="Zpat"/>
      <w:spacing w:before="180"/>
      <w:rPr>
        <w:rFonts w:ascii="Arial" w:hAnsi="Arial" w:cs="Arial"/>
        <w:sz w:val="15"/>
        <w:szCs w:val="15"/>
      </w:rPr>
    </w:pPr>
    <w:r w:rsidRPr="006062AB">
      <w:rPr>
        <w:rFonts w:ascii="Arial" w:hAnsi="Arial" w:cs="Arial"/>
        <w:sz w:val="15"/>
        <w:szCs w:val="15"/>
      </w:rPr>
      <w:t>Česká spořitelna, a.s., Praha 4, Olbrachtova 1929/62 PSČ 140 00, IČ 45 24 47 82</w:t>
    </w:r>
  </w:p>
  <w:p w:rsidR="006062AB" w:rsidRPr="00AC699B" w:rsidRDefault="006062AB" w:rsidP="00AC699B">
    <w:pPr>
      <w:pStyle w:val="Zpat"/>
      <w:tabs>
        <w:tab w:val="right" w:pos="9639"/>
      </w:tabs>
      <w:rPr>
        <w:rFonts w:ascii="Arial" w:hAnsi="Arial" w:cs="Arial"/>
        <w:sz w:val="12"/>
      </w:rPr>
    </w:pPr>
    <w:r w:rsidRPr="006062AB">
      <w:rPr>
        <w:rFonts w:ascii="Arial" w:hAnsi="Arial" w:cs="Arial"/>
        <w:sz w:val="15"/>
        <w:szCs w:val="15"/>
      </w:rPr>
      <w:t>zapsaná v obchodním rejstříku vedeném Městským soudem v Praze, oddíl B, vložka 1171</w:t>
    </w:r>
    <w:r>
      <w:t xml:space="preserve"> </w:t>
    </w:r>
    <w:r>
      <w:tab/>
    </w:r>
    <w:r w:rsidRPr="006062AB">
      <w:rPr>
        <w:rFonts w:ascii="Arial" w:hAnsi="Arial" w:cs="Arial"/>
        <w:sz w:val="12"/>
      </w:rPr>
      <w:fldChar w:fldCharType="begin"/>
    </w:r>
    <w:r w:rsidRPr="006062AB">
      <w:rPr>
        <w:rFonts w:ascii="Arial" w:hAnsi="Arial" w:cs="Arial"/>
        <w:sz w:val="12"/>
      </w:rPr>
      <w:instrText xml:space="preserve"> SUBJECT  \* MERGEFORMAT </w:instrText>
    </w:r>
    <w:r w:rsidRPr="006062AB">
      <w:rPr>
        <w:rFonts w:ascii="Arial" w:hAnsi="Arial" w:cs="Arial"/>
        <w:sz w:val="12"/>
      </w:rPr>
      <w:fldChar w:fldCharType="separate"/>
    </w:r>
    <w:r w:rsidRPr="006062AB">
      <w:rPr>
        <w:rFonts w:ascii="Arial" w:hAnsi="Arial" w:cs="Arial"/>
        <w:sz w:val="12"/>
      </w:rPr>
      <w:t>3-1807 11/2015</w:t>
    </w:r>
    <w:r w:rsidRPr="006062AB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85" w:rsidRDefault="00901485">
      <w:r>
        <w:separator/>
      </w:r>
    </w:p>
  </w:footnote>
  <w:footnote w:type="continuationSeparator" w:id="0">
    <w:p w:rsidR="00901485" w:rsidRDefault="0090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AB" w:rsidRPr="006062AB" w:rsidRDefault="00AC699B" w:rsidP="006062A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9A1BB" wp14:editId="53BE47F1">
          <wp:simplePos x="0" y="0"/>
          <wp:positionH relativeFrom="column">
            <wp:posOffset>4911090</wp:posOffset>
          </wp:positionH>
          <wp:positionV relativeFrom="paragraph">
            <wp:posOffset>-87630</wp:posOffset>
          </wp:positionV>
          <wp:extent cx="1309370" cy="571500"/>
          <wp:effectExtent l="0" t="0" r="5080" b="0"/>
          <wp:wrapSquare wrapText="bothSides"/>
          <wp:docPr id="6" name="Obrázek 6" descr="log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2AB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45DACD8E" wp14:editId="760C94BA">
          <wp:simplePos x="0" y="0"/>
          <wp:positionH relativeFrom="column">
            <wp:posOffset>-3175</wp:posOffset>
          </wp:positionH>
          <wp:positionV relativeFrom="paragraph">
            <wp:posOffset>-149225</wp:posOffset>
          </wp:positionV>
          <wp:extent cx="1309370" cy="561340"/>
          <wp:effectExtent l="0" t="0" r="5080" b="0"/>
          <wp:wrapSquare wrapText="bothSides"/>
          <wp:docPr id="5" name="Obrázek 5" descr="CS NEW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 NEW RGB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2AB">
      <w:tab/>
    </w:r>
    <w:r w:rsidR="006062A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4379EF"/>
    <w:rsid w:val="00022E83"/>
    <w:rsid w:val="00044C4B"/>
    <w:rsid w:val="00054C88"/>
    <w:rsid w:val="000E14F2"/>
    <w:rsid w:val="000E50B7"/>
    <w:rsid w:val="001073A9"/>
    <w:rsid w:val="00121BFB"/>
    <w:rsid w:val="001360C2"/>
    <w:rsid w:val="0014688D"/>
    <w:rsid w:val="00195F9A"/>
    <w:rsid w:val="001A4A3C"/>
    <w:rsid w:val="00201CAE"/>
    <w:rsid w:val="002207E0"/>
    <w:rsid w:val="0023123A"/>
    <w:rsid w:val="00242C17"/>
    <w:rsid w:val="00263039"/>
    <w:rsid w:val="00270626"/>
    <w:rsid w:val="0028016F"/>
    <w:rsid w:val="00286DC0"/>
    <w:rsid w:val="002B515F"/>
    <w:rsid w:val="002B6907"/>
    <w:rsid w:val="002D161F"/>
    <w:rsid w:val="002D1A11"/>
    <w:rsid w:val="002F3F11"/>
    <w:rsid w:val="00374213"/>
    <w:rsid w:val="003B3BA4"/>
    <w:rsid w:val="003F4BB9"/>
    <w:rsid w:val="0040617A"/>
    <w:rsid w:val="004379EF"/>
    <w:rsid w:val="00497163"/>
    <w:rsid w:val="00530B4D"/>
    <w:rsid w:val="005930FD"/>
    <w:rsid w:val="005D0E3D"/>
    <w:rsid w:val="006062AB"/>
    <w:rsid w:val="00635A64"/>
    <w:rsid w:val="00636BCE"/>
    <w:rsid w:val="00643A1B"/>
    <w:rsid w:val="00671ED1"/>
    <w:rsid w:val="00702B23"/>
    <w:rsid w:val="00703409"/>
    <w:rsid w:val="00707C45"/>
    <w:rsid w:val="007506DA"/>
    <w:rsid w:val="00771B7D"/>
    <w:rsid w:val="007845B7"/>
    <w:rsid w:val="007A36DC"/>
    <w:rsid w:val="007A6A1F"/>
    <w:rsid w:val="007C66F8"/>
    <w:rsid w:val="007D13E5"/>
    <w:rsid w:val="008143B1"/>
    <w:rsid w:val="008A5290"/>
    <w:rsid w:val="008C1382"/>
    <w:rsid w:val="008C769B"/>
    <w:rsid w:val="00901485"/>
    <w:rsid w:val="00906B79"/>
    <w:rsid w:val="009513FE"/>
    <w:rsid w:val="00955F4E"/>
    <w:rsid w:val="00965744"/>
    <w:rsid w:val="00971BF1"/>
    <w:rsid w:val="009B45A1"/>
    <w:rsid w:val="009C4213"/>
    <w:rsid w:val="00A135D5"/>
    <w:rsid w:val="00A15994"/>
    <w:rsid w:val="00A200B6"/>
    <w:rsid w:val="00A22D0F"/>
    <w:rsid w:val="00A4561D"/>
    <w:rsid w:val="00A520C1"/>
    <w:rsid w:val="00AA4409"/>
    <w:rsid w:val="00AC699B"/>
    <w:rsid w:val="00AF19D5"/>
    <w:rsid w:val="00B25DE5"/>
    <w:rsid w:val="00B45B5F"/>
    <w:rsid w:val="00B8059B"/>
    <w:rsid w:val="00B977A2"/>
    <w:rsid w:val="00BD476B"/>
    <w:rsid w:val="00C07EEF"/>
    <w:rsid w:val="00C24771"/>
    <w:rsid w:val="00C51EC7"/>
    <w:rsid w:val="00C81C89"/>
    <w:rsid w:val="00CC4A06"/>
    <w:rsid w:val="00CE068C"/>
    <w:rsid w:val="00CE4C71"/>
    <w:rsid w:val="00D37C81"/>
    <w:rsid w:val="00D44394"/>
    <w:rsid w:val="00D4487B"/>
    <w:rsid w:val="00D523E7"/>
    <w:rsid w:val="00D621DB"/>
    <w:rsid w:val="00D95B7E"/>
    <w:rsid w:val="00DB1523"/>
    <w:rsid w:val="00DB785B"/>
    <w:rsid w:val="00DC3EDE"/>
    <w:rsid w:val="00DC44AF"/>
    <w:rsid w:val="00E15FF1"/>
    <w:rsid w:val="00E24E23"/>
    <w:rsid w:val="00E44475"/>
    <w:rsid w:val="00F25A73"/>
    <w:rsid w:val="00F30126"/>
    <w:rsid w:val="00F52FC3"/>
    <w:rsid w:val="00F624B3"/>
    <w:rsid w:val="00F71E8D"/>
    <w:rsid w:val="00F85250"/>
    <w:rsid w:val="00F93513"/>
    <w:rsid w:val="00F94885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2E83"/>
    <w:rPr>
      <w:sz w:val="24"/>
      <w:szCs w:val="24"/>
    </w:rPr>
  </w:style>
  <w:style w:type="paragraph" w:styleId="Nadpis2">
    <w:name w:val="heading 2"/>
    <w:basedOn w:val="Normln"/>
    <w:next w:val="Normln"/>
    <w:qFormat/>
    <w:rsid w:val="00146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468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688D"/>
    <w:pPr>
      <w:tabs>
        <w:tab w:val="center" w:pos="4536"/>
        <w:tab w:val="right" w:pos="9072"/>
      </w:tabs>
    </w:pPr>
  </w:style>
  <w:style w:type="character" w:styleId="Hypertextovodkaz">
    <w:name w:val="Hyperlink"/>
    <w:rsid w:val="007845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97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71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81C89"/>
    <w:pPr>
      <w:overflowPunct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Zkladntextodsazen">
    <w:name w:val="Body Text Indent"/>
    <w:basedOn w:val="Normln"/>
    <w:rsid w:val="00C81C89"/>
    <w:pPr>
      <w:spacing w:after="120"/>
      <w:ind w:left="283"/>
    </w:pPr>
  </w:style>
  <w:style w:type="character" w:styleId="Odkaznakoment">
    <w:name w:val="annotation reference"/>
    <w:semiHidden/>
    <w:rsid w:val="002F3F11"/>
    <w:rPr>
      <w:sz w:val="16"/>
      <w:szCs w:val="16"/>
    </w:rPr>
  </w:style>
  <w:style w:type="paragraph" w:styleId="Textkomente">
    <w:name w:val="annotation text"/>
    <w:basedOn w:val="Normln"/>
    <w:semiHidden/>
    <w:rsid w:val="002F3F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3F11"/>
    <w:rPr>
      <w:b/>
      <w:bCs/>
    </w:rPr>
  </w:style>
  <w:style w:type="character" w:customStyle="1" w:styleId="apple-converted-space">
    <w:name w:val="apple-converted-space"/>
    <w:basedOn w:val="Standardnpsmoodstavce"/>
    <w:rsid w:val="008143B1"/>
  </w:style>
  <w:style w:type="paragraph" w:styleId="Normlnweb">
    <w:name w:val="Normal (Web)"/>
    <w:basedOn w:val="Normln"/>
    <w:uiPriority w:val="99"/>
    <w:unhideWhenUsed/>
    <w:rsid w:val="008143B1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6062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2E83"/>
    <w:rPr>
      <w:sz w:val="24"/>
      <w:szCs w:val="24"/>
    </w:rPr>
  </w:style>
  <w:style w:type="paragraph" w:styleId="Nadpis2">
    <w:name w:val="heading 2"/>
    <w:basedOn w:val="Normln"/>
    <w:next w:val="Normln"/>
    <w:qFormat/>
    <w:rsid w:val="00146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468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688D"/>
    <w:pPr>
      <w:tabs>
        <w:tab w:val="center" w:pos="4536"/>
        <w:tab w:val="right" w:pos="9072"/>
      </w:tabs>
    </w:pPr>
  </w:style>
  <w:style w:type="character" w:styleId="Hypertextovodkaz">
    <w:name w:val="Hyperlink"/>
    <w:rsid w:val="007845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97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71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81C89"/>
    <w:pPr>
      <w:overflowPunct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Zkladntextodsazen">
    <w:name w:val="Body Text Indent"/>
    <w:basedOn w:val="Normln"/>
    <w:rsid w:val="00C81C89"/>
    <w:pPr>
      <w:spacing w:after="120"/>
      <w:ind w:left="283"/>
    </w:pPr>
  </w:style>
  <w:style w:type="character" w:styleId="Odkaznakoment">
    <w:name w:val="annotation reference"/>
    <w:semiHidden/>
    <w:rsid w:val="002F3F11"/>
    <w:rPr>
      <w:sz w:val="16"/>
      <w:szCs w:val="16"/>
    </w:rPr>
  </w:style>
  <w:style w:type="paragraph" w:styleId="Textkomente">
    <w:name w:val="annotation text"/>
    <w:basedOn w:val="Normln"/>
    <w:semiHidden/>
    <w:rsid w:val="002F3F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3F11"/>
    <w:rPr>
      <w:b/>
      <w:bCs/>
    </w:rPr>
  </w:style>
  <w:style w:type="character" w:customStyle="1" w:styleId="apple-converted-space">
    <w:name w:val="apple-converted-space"/>
    <w:basedOn w:val="Standardnpsmoodstavce"/>
    <w:rsid w:val="008143B1"/>
  </w:style>
  <w:style w:type="paragraph" w:styleId="Normlnweb">
    <w:name w:val="Normal (Web)"/>
    <w:basedOn w:val="Normln"/>
    <w:uiPriority w:val="99"/>
    <w:unhideWhenUsed/>
    <w:rsid w:val="008143B1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606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Bučková Renata</dc:creator>
  <cp:lastModifiedBy>pernicova</cp:lastModifiedBy>
  <cp:revision>2</cp:revision>
  <cp:lastPrinted>2011-03-30T08:30:00Z</cp:lastPrinted>
  <dcterms:created xsi:type="dcterms:W3CDTF">2016-07-18T14:42:00Z</dcterms:created>
  <dcterms:modified xsi:type="dcterms:W3CDTF">2016-07-18T14:42:00Z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