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28" w:rsidRDefault="00955828" w:rsidP="00955828">
      <w:pPr>
        <w:rPr>
          <w:rFonts w:ascii="Arial" w:hAnsi="Arial" w:cs="Arial"/>
          <w:sz w:val="4"/>
          <w:szCs w:val="4"/>
        </w:rPr>
      </w:pPr>
    </w:p>
    <w:p w:rsidR="00955828" w:rsidRDefault="000C7319" w:rsidP="00955828">
      <w:pPr>
        <w:rPr>
          <w:rFonts w:ascii="Arial" w:hAnsi="Arial" w:cs="Arial"/>
          <w:sz w:val="72"/>
          <w:szCs w:val="72"/>
        </w:rPr>
      </w:pPr>
      <w:fldSimple w:instr=" DOCPROPERTY  OD_BarCode  \* MERGEFORMAT ">
        <w:r w:rsidR="00825FF6" w:rsidRPr="00825FF6">
          <w:rPr>
            <w:rFonts w:ascii="Code 128 Notext" w:hAnsi="Code 128 Notext" w:cs="Arial"/>
            <w:sz w:val="72"/>
            <w:szCs w:val="72"/>
          </w:rPr>
          <w:t>µ#1234/OVS/2014-OVSM@©¸</w:t>
        </w:r>
      </w:fldSimple>
    </w:p>
    <w:p w:rsidR="00955828" w:rsidRDefault="000C7319" w:rsidP="00955828">
      <w:pPr>
        <w:rPr>
          <w:rFonts w:ascii="Arial" w:hAnsi="Arial" w:cs="Arial"/>
          <w:sz w:val="18"/>
          <w:szCs w:val="18"/>
        </w:rPr>
      </w:pPr>
      <w:fldSimple w:instr=" DOCPROPERTY  OD_EvC  \* MERGEFORMAT ">
        <w:r w:rsidR="00825FF6" w:rsidRPr="00825FF6">
          <w:rPr>
            <w:rFonts w:ascii="Arial" w:hAnsi="Arial" w:cs="Arial"/>
            <w:sz w:val="18"/>
            <w:szCs w:val="18"/>
          </w:rPr>
          <w:t>1234/OVS/2014-OVSM</w:t>
        </w:r>
      </w:fldSimple>
    </w:p>
    <w:p w:rsidR="00955828" w:rsidRDefault="00955828" w:rsidP="009558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Č.j.: </w:t>
      </w:r>
      <w:fldSimple w:instr=" DOCPROPERTY  OD_Cj  \* MERGEFORMAT ">
        <w:r w:rsidR="00825FF6" w:rsidRPr="00825FF6">
          <w:rPr>
            <w:rFonts w:ascii="Arial" w:hAnsi="Arial" w:cs="Arial"/>
            <w:sz w:val="18"/>
            <w:szCs w:val="18"/>
          </w:rPr>
          <w:t>UZSVM/OVS/1359/2014-OVSM</w:t>
        </w:r>
      </w:fldSimple>
    </w:p>
    <w:p w:rsidR="00955828" w:rsidRDefault="00955828" w:rsidP="00955828">
      <w:pPr>
        <w:rPr>
          <w:rFonts w:ascii="Arial" w:hAnsi="Arial" w:cs="Arial"/>
          <w:sz w:val="22"/>
          <w:szCs w:val="22"/>
        </w:rPr>
      </w:pPr>
    </w:p>
    <w:p w:rsidR="00955828" w:rsidRDefault="00955828" w:rsidP="00955828">
      <w:pPr>
        <w:pStyle w:val="Zkladntext2"/>
        <w:spacing w:before="120" w:line="200" w:lineRule="atLeas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Česká republika – Úřad pro zastupování státu ve věcech majetkových</w:t>
      </w:r>
    </w:p>
    <w:p w:rsidR="00955828" w:rsidRDefault="00955828" w:rsidP="00955828">
      <w:pPr>
        <w:pStyle w:val="Zkladntext2"/>
        <w:spacing w:line="2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sídlem Rašínovo nábřeží 390/42, 128 00 Praha 2, </w:t>
      </w:r>
    </w:p>
    <w:p w:rsidR="00955828" w:rsidRDefault="00955828" w:rsidP="00955828">
      <w:pPr>
        <w:pStyle w:val="Zkladntext2"/>
        <w:spacing w:line="2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Karolem Siwkem, ředitelem Územního pracoviště Ostrava,</w:t>
      </w:r>
    </w:p>
    <w:p w:rsidR="00955828" w:rsidRDefault="00955828" w:rsidP="00955828">
      <w:pPr>
        <w:pStyle w:val="Zkladntext2"/>
        <w:spacing w:line="2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základě Příkazu č. 24/2004, ve znění účinném od 1.10.2013</w:t>
      </w:r>
    </w:p>
    <w:p w:rsidR="00955828" w:rsidRDefault="00955828" w:rsidP="00955828">
      <w:pPr>
        <w:pStyle w:val="Zkladntext2"/>
        <w:spacing w:line="2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69797111</w:t>
      </w:r>
    </w:p>
    <w:p w:rsidR="00955828" w:rsidRDefault="00955828" w:rsidP="00955828">
      <w:pPr>
        <w:pStyle w:val="Zkladntext2"/>
        <w:spacing w:line="2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Česká národní banka, pobočka Ostrava, číslo účtu 19-9127761/0710</w:t>
      </w:r>
    </w:p>
    <w:p w:rsidR="00955828" w:rsidRDefault="00955828" w:rsidP="00955828">
      <w:pPr>
        <w:pStyle w:val="Zkladntext2"/>
        <w:spacing w:line="2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„převodce“)</w:t>
      </w:r>
    </w:p>
    <w:p w:rsidR="00955828" w:rsidRDefault="00955828" w:rsidP="00955828">
      <w:pPr>
        <w:pStyle w:val="Zkladntext2"/>
        <w:rPr>
          <w:rFonts w:cs="Arial"/>
          <w:sz w:val="22"/>
          <w:szCs w:val="22"/>
        </w:rPr>
      </w:pPr>
    </w:p>
    <w:p w:rsidR="00955828" w:rsidRDefault="00955828" w:rsidP="00955828">
      <w:pPr>
        <w:pStyle w:val="HLAVICKA"/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:rsidR="00955828" w:rsidRDefault="00955828" w:rsidP="00955828">
      <w:pPr>
        <w:pStyle w:val="HLAVICKA"/>
        <w:rPr>
          <w:rFonts w:cs="Arial"/>
          <w:szCs w:val="22"/>
        </w:rPr>
      </w:pPr>
    </w:p>
    <w:p w:rsidR="00955828" w:rsidRDefault="00955828" w:rsidP="00955828">
      <w:pPr>
        <w:pStyle w:val="adresa"/>
        <w:tabs>
          <w:tab w:val="left" w:pos="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…….</w:t>
      </w:r>
      <w:r>
        <w:rPr>
          <w:rFonts w:ascii="Arial" w:hAnsi="Arial" w:cs="Arial"/>
          <w:sz w:val="22"/>
          <w:szCs w:val="22"/>
        </w:rPr>
        <w:t xml:space="preserve"> akademický titul, jméno, příjmení, vědecká hodnost, </w:t>
      </w:r>
      <w:r>
        <w:rPr>
          <w:rFonts w:ascii="Arial" w:hAnsi="Arial" w:cs="Arial"/>
          <w:sz w:val="22"/>
          <w:szCs w:val="22"/>
          <w:highlight w:val="lightGray"/>
        </w:rPr>
        <w:t>…….</w:t>
      </w:r>
      <w:r>
        <w:rPr>
          <w:rFonts w:ascii="Arial" w:hAnsi="Arial" w:cs="Arial"/>
          <w:sz w:val="22"/>
          <w:szCs w:val="22"/>
        </w:rPr>
        <w:t xml:space="preserve"> rodné číslo, </w:t>
      </w:r>
      <w:r>
        <w:rPr>
          <w:rFonts w:ascii="Arial" w:hAnsi="Arial" w:cs="Arial"/>
          <w:sz w:val="22"/>
          <w:szCs w:val="22"/>
          <w:highlight w:val="lightGray"/>
        </w:rPr>
        <w:t>…….</w:t>
      </w:r>
      <w:r>
        <w:rPr>
          <w:rFonts w:ascii="Arial" w:hAnsi="Arial" w:cs="Arial"/>
          <w:sz w:val="22"/>
          <w:szCs w:val="22"/>
        </w:rPr>
        <w:t xml:space="preserve"> trvalý pobyt……, bydliště </w:t>
      </w:r>
      <w:r>
        <w:rPr>
          <w:rFonts w:ascii="Arial" w:hAnsi="Arial" w:cs="Arial"/>
          <w:i/>
          <w:sz w:val="22"/>
          <w:szCs w:val="22"/>
        </w:rPr>
        <w:t>(je-li odlišné od trvalého pobytu)…..</w:t>
      </w:r>
    </w:p>
    <w:p w:rsidR="00955828" w:rsidRDefault="00955828" w:rsidP="00955828">
      <w:pPr>
        <w:pStyle w:val="Zkladntext2"/>
        <w:spacing w:line="200" w:lineRule="atLeas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(dále jen „nabyvatel“)</w:t>
      </w:r>
    </w:p>
    <w:p w:rsidR="00955828" w:rsidRDefault="00955828" w:rsidP="00955828">
      <w:pPr>
        <w:jc w:val="both"/>
        <w:rPr>
          <w:rFonts w:ascii="Arial" w:hAnsi="Arial" w:cs="Arial"/>
          <w:sz w:val="22"/>
          <w:szCs w:val="22"/>
        </w:rPr>
      </w:pPr>
    </w:p>
    <w:p w:rsidR="00955828" w:rsidRDefault="00955828" w:rsidP="00955828">
      <w:pPr>
        <w:pStyle w:val="adresa"/>
        <w:tabs>
          <w:tab w:val="left" w:pos="120"/>
        </w:tabs>
        <w:ind w:left="505" w:hanging="5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Varianta </w:t>
      </w:r>
      <w:r>
        <w:rPr>
          <w:rFonts w:ascii="Arial" w:hAnsi="Arial" w:cs="Arial"/>
          <w:i/>
          <w:sz w:val="22"/>
          <w:szCs w:val="22"/>
        </w:rPr>
        <w:t>- manželé</w:t>
      </w:r>
    </w:p>
    <w:p w:rsidR="00955828" w:rsidRDefault="00955828" w:rsidP="00955828">
      <w:pPr>
        <w:pStyle w:val="adresa"/>
        <w:tabs>
          <w:tab w:val="left" w:pos="120"/>
        </w:tabs>
        <w:ind w:left="505" w:hanging="5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Manželé</w:t>
      </w:r>
    </w:p>
    <w:p w:rsidR="00955828" w:rsidRDefault="00955828" w:rsidP="00955828">
      <w:pPr>
        <w:pStyle w:val="adresa"/>
        <w:tabs>
          <w:tab w:val="left" w:pos="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…….</w:t>
      </w:r>
      <w:r>
        <w:rPr>
          <w:rFonts w:ascii="Arial" w:hAnsi="Arial" w:cs="Arial"/>
          <w:sz w:val="22"/>
          <w:szCs w:val="22"/>
        </w:rPr>
        <w:t xml:space="preserve"> akademický titul, jméno, příjmení, vědecká hodnost, </w:t>
      </w:r>
      <w:r>
        <w:rPr>
          <w:rFonts w:ascii="Arial" w:hAnsi="Arial" w:cs="Arial"/>
          <w:sz w:val="22"/>
          <w:szCs w:val="22"/>
          <w:highlight w:val="lightGray"/>
        </w:rPr>
        <w:t>…….</w:t>
      </w:r>
      <w:r>
        <w:rPr>
          <w:rFonts w:ascii="Arial" w:hAnsi="Arial" w:cs="Arial"/>
          <w:sz w:val="22"/>
          <w:szCs w:val="22"/>
        </w:rPr>
        <w:t xml:space="preserve"> rodné číslo, </w:t>
      </w:r>
      <w:r>
        <w:rPr>
          <w:rFonts w:ascii="Arial" w:hAnsi="Arial" w:cs="Arial"/>
          <w:sz w:val="22"/>
          <w:szCs w:val="22"/>
          <w:highlight w:val="lightGray"/>
        </w:rPr>
        <w:t>…….</w:t>
      </w:r>
      <w:r>
        <w:rPr>
          <w:rFonts w:ascii="Arial" w:hAnsi="Arial" w:cs="Arial"/>
          <w:sz w:val="22"/>
          <w:szCs w:val="22"/>
        </w:rPr>
        <w:t xml:space="preserve"> trvalý pobyt……, bydliště </w:t>
      </w:r>
      <w:r>
        <w:rPr>
          <w:rFonts w:ascii="Arial" w:hAnsi="Arial" w:cs="Arial"/>
          <w:i/>
          <w:sz w:val="22"/>
          <w:szCs w:val="22"/>
        </w:rPr>
        <w:t>(je-li odlišné od trvalého pobytu)…..</w:t>
      </w:r>
    </w:p>
    <w:p w:rsidR="00955828" w:rsidRDefault="00955828" w:rsidP="00955828">
      <w:pPr>
        <w:pStyle w:val="adresa"/>
        <w:tabs>
          <w:tab w:val="left" w:pos="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…….</w:t>
      </w:r>
      <w:r>
        <w:rPr>
          <w:rFonts w:ascii="Arial" w:hAnsi="Arial" w:cs="Arial"/>
          <w:sz w:val="22"/>
          <w:szCs w:val="22"/>
        </w:rPr>
        <w:t xml:space="preserve"> akademický titul, jméno, příjmení, vědecká hodnost, </w:t>
      </w:r>
      <w:r>
        <w:rPr>
          <w:rFonts w:ascii="Arial" w:hAnsi="Arial" w:cs="Arial"/>
          <w:sz w:val="22"/>
          <w:szCs w:val="22"/>
          <w:highlight w:val="lightGray"/>
        </w:rPr>
        <w:t>…….</w:t>
      </w:r>
      <w:r>
        <w:rPr>
          <w:rFonts w:ascii="Arial" w:hAnsi="Arial" w:cs="Arial"/>
          <w:sz w:val="22"/>
          <w:szCs w:val="22"/>
        </w:rPr>
        <w:t xml:space="preserve"> rodné číslo, </w:t>
      </w:r>
      <w:r>
        <w:rPr>
          <w:rFonts w:ascii="Arial" w:hAnsi="Arial" w:cs="Arial"/>
          <w:sz w:val="22"/>
          <w:szCs w:val="22"/>
          <w:highlight w:val="lightGray"/>
        </w:rPr>
        <w:t>…….</w:t>
      </w:r>
      <w:r>
        <w:rPr>
          <w:rFonts w:ascii="Arial" w:hAnsi="Arial" w:cs="Arial"/>
          <w:sz w:val="22"/>
          <w:szCs w:val="22"/>
        </w:rPr>
        <w:t xml:space="preserve"> trvalý pobyt……, bydliště </w:t>
      </w:r>
      <w:r>
        <w:rPr>
          <w:rFonts w:ascii="Arial" w:hAnsi="Arial" w:cs="Arial"/>
          <w:i/>
          <w:sz w:val="22"/>
          <w:szCs w:val="22"/>
        </w:rPr>
        <w:t>(je-li odlišné od trvalého pobytu)…..</w:t>
      </w:r>
    </w:p>
    <w:p w:rsidR="00955828" w:rsidRDefault="00955828" w:rsidP="009558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„nabyvatelé“)</w:t>
      </w:r>
    </w:p>
    <w:p w:rsidR="00955828" w:rsidRDefault="00955828" w:rsidP="00955828">
      <w:pPr>
        <w:pStyle w:val="HLAVICKA"/>
        <w:rPr>
          <w:rFonts w:cs="Arial"/>
          <w:szCs w:val="22"/>
        </w:rPr>
      </w:pPr>
    </w:p>
    <w:p w:rsidR="00955828" w:rsidRDefault="00955828" w:rsidP="00955828">
      <w:pPr>
        <w:pStyle w:val="Zkladntext1"/>
        <w:spacing w:line="20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uzavírají podle § 736 zákona č. 90/2012 Sb., o obchodních společnostech a družstvech (zákon              o obchodních korporacích), zákona č. 89/2012 Sb., občanský zákoník, a zákona č. 219/2000 Sb., o majetku České republiky a jejím vystupování v právních vztazích, ve znění pozdějších předpisů, tuto </w:t>
      </w: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zev1"/>
        <w:spacing w:line="200" w:lineRule="atLeast"/>
        <w:jc w:val="left"/>
        <w:rPr>
          <w:rFonts w:cs="Arial"/>
          <w:sz w:val="28"/>
          <w:szCs w:val="28"/>
        </w:rPr>
      </w:pPr>
    </w:p>
    <w:p w:rsidR="00955828" w:rsidRDefault="00955828" w:rsidP="00955828">
      <w:pPr>
        <w:pStyle w:val="Nzev1"/>
        <w:spacing w:line="200" w:lineRule="atLeas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Smlouvu o převodu družstevního podílu v bytovém družstvu</w:t>
      </w:r>
    </w:p>
    <w:p w:rsidR="00955828" w:rsidRDefault="00955828" w:rsidP="00955828">
      <w:pPr>
        <w:pStyle w:val="Zkladntext1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Zkladntext1"/>
        <w:spacing w:line="20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Článek I.</w:t>
      </w:r>
    </w:p>
    <w:p w:rsidR="00955828" w:rsidRDefault="00955828" w:rsidP="00955828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Převodce prohlašuje, že je vlastníkem družstevního podílu v Bytovém družstvu Zubří, se sídlem Sídliště 6. května 1108, 756 54 Zubří, IČ 25842501, zapsaného v obchodním rejstříku vedeném Krajským soudem v Ostravě, oddíl Dr, vložka 1307 (dále jen „bytové družstvo“), a že mu přísluší hospodařit s  družstevním podílem ve výše uvedeném bytovém družstvu.</w:t>
      </w:r>
    </w:p>
    <w:p w:rsidR="00955828" w:rsidRDefault="00955828" w:rsidP="00955828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Příslušnost hospodařit s předmětným družstevním podílem v bytovém družstvu je potvrzena usnesením Okresního soudu ve Vsetíně, pobočka Valašské Meziříčí, ze dne 4.6.2012,                   č.j. 15 D 60/2011-128, které nabylo právní moci dne 21.6.2012, vydaným ve věci projednání dědictví po Jaroslavě Němcové, posledně bytem Zubří, Sídliště 6. května 1110.</w:t>
      </w:r>
    </w:p>
    <w:p w:rsidR="00955828" w:rsidRDefault="00955828" w:rsidP="00955828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Družstevní podíl převodce v bytovém družstvu je spojen s právy a povinnostmi, jejichž rozsah je konkrétně specifikován ve stanovách výše uvedeného bytového družstva, mimo jiné                      i s nájmem družstevního bytu č. 2 o velikosti 2+1 v 1. NP budovy č.p.  1110 postavené na pozemcích parc. č. 980/2, 980/11 a 980/13 v k. ú. Zubří, na ulici Sídliště 6. května v Zubří, sestávajícího z kuchyně (9,28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), 2 pokojů (16,06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12,05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), koupelny (2,02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),                WC (0,92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),  předsíně (3,17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), lodžie (3,72 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). K bytu náleží také sklepní kóje (1,10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Budova Zubří č.p. 1110 je ve vlastnictví Bytového družstva Zubří (LV 2048). </w:t>
      </w:r>
    </w:p>
    <w:p w:rsidR="00955828" w:rsidRDefault="00955828" w:rsidP="00955828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Zastavěný pozemek parc.  č. 980/2 v katastrálním území Zubří je ve vlastnictví fyzické osoby (LV 408), zastavěné pozemky parc. 980/11 a 980/13 v katastrálním území Zubří jsou                    ve vlastnictví města Zubří (LV 10001).</w:t>
      </w:r>
    </w:p>
    <w:p w:rsidR="00955828" w:rsidRDefault="00955828" w:rsidP="00955828">
      <w:pPr>
        <w:pStyle w:val="para"/>
        <w:numPr>
          <w:ilvl w:val="0"/>
          <w:numId w:val="1"/>
        </w:numPr>
        <w:tabs>
          <w:tab w:val="clear" w:pos="709"/>
          <w:tab w:val="center" w:pos="4536"/>
          <w:tab w:val="left" w:pos="5222"/>
        </w:tabs>
        <w:spacing w:before="60"/>
        <w:ind w:right="-108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 vybavení družstevního bytu patří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kuchyňská linka, elektrický sporák, plechová vana, otočné umyvadlo, samostatné WC kombi, vestavěná skříň v kuchyni, šatní skříň v chodbě, veškeré vnitřní instalace (rozvody vody, ústředního topení, elektroinstalace), podlahová krytina, vstupní dveře do bytu, dveře nacházející se uvnitř bytu, </w:t>
      </w:r>
      <w:r>
        <w:rPr>
          <w:rFonts w:ascii="Arial" w:hAnsi="Arial" w:cs="Arial"/>
          <w:b w:val="0"/>
          <w:sz w:val="22"/>
          <w:szCs w:val="22"/>
        </w:rPr>
        <w:t>vodoměr TUV a SUV – 1 ks, míchací baterie          – 2 ks.</w:t>
      </w:r>
    </w:p>
    <w:p w:rsidR="00955828" w:rsidRDefault="00955828" w:rsidP="00955828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Článek II.</w:t>
      </w:r>
    </w:p>
    <w:p w:rsidR="00955828" w:rsidRDefault="00955828" w:rsidP="00955828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uzavírána na základě výsledků výběrového řízení č. OVS/039/2014/1, které vyhlásil převodce.</w:t>
      </w:r>
    </w:p>
    <w:p w:rsidR="00955828" w:rsidRDefault="00955828" w:rsidP="00955828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Převodce touto smlouvou převádí na nabyvatele družstevní podíl v bytovém družstvu a nájem družstevního bytu specifikovaného v čl. I. odst. 3 této smlouvy včetně všech práv a povinností s tím spojených. </w:t>
      </w:r>
    </w:p>
    <w:p w:rsidR="00955828" w:rsidRDefault="00955828" w:rsidP="00955828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družstevní podíl, veškerá práva a povinnosti spojené s členstvím v bytovém družstvu, včetně práva nájmu družstevního bytu specifikovaného v čl. I. odstavci 3 této smlouvy, přijímá.</w:t>
      </w:r>
    </w:p>
    <w:p w:rsidR="00955828" w:rsidRDefault="00955828" w:rsidP="00955828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převod družstevního podílu zaplatí nabyvatel převodci dohodnutou cenu......................,- Kč (slovy……………………………korun českých). Na úhradu ceny je započtena finanční částka ve výši  54.300,-- Kč, která byla nabyvatelem uhrazena dne ..…………..…. na účet převodce č. 6015-9127761/0710, v.s. 713140039 v průběhu výběrového řízení č. OVS/039/2014/1, které vyhlásil převodce. Doplatek ceny činí ………..….,- Kč. Nabyvatel se zavazuje uhradit doplatek ceny na účet převodce vedený u České národní banky, pobočka Ostrava, číslo účtu                      19-9127761/0710, variabilní symbol (bude sdělen dodatečně), do 30 dnů ode dne doručení výzvy k zaplacení dohodnuté ceny.</w:t>
      </w:r>
    </w:p>
    <w:p w:rsidR="00955828" w:rsidRDefault="00955828" w:rsidP="00955828">
      <w:pPr>
        <w:numPr>
          <w:ilvl w:val="0"/>
          <w:numId w:val="2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této smlouvy se dohodnutá cena, př. úroky z prodlení, považují za zaplacené okamžikem připsání doplatku dohodnuté ceny, př. úroků z prodlení, na účet převodce. </w:t>
      </w:r>
    </w:p>
    <w:p w:rsidR="00955828" w:rsidRDefault="00955828" w:rsidP="00955828">
      <w:pPr>
        <w:numPr>
          <w:ilvl w:val="0"/>
          <w:numId w:val="2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úhradou doplatku dohodnuté ceny je nabyvatel povinen uhradit převodci i úroky z prodlení dle platné právní úpravy.</w:t>
      </w:r>
    </w:p>
    <w:p w:rsidR="00955828" w:rsidRDefault="00955828" w:rsidP="00955828">
      <w:pPr>
        <w:numPr>
          <w:ilvl w:val="0"/>
          <w:numId w:val="2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Neuhradí-li nabyvatel doplatek dohodnuté ceny ani v dodatečné lhůtě 30 dnů po uplynutí lhůty uvedené v odst. 4 tohoto článku smlouvy, finanční částka zaplacená nabyvatelem dle odst. 4 tohoto článku smlouvy propadá ve prospěch převodce.</w:t>
      </w:r>
    </w:p>
    <w:p w:rsidR="00955828" w:rsidRDefault="00955828" w:rsidP="00955828">
      <w:pPr>
        <w:numPr>
          <w:ilvl w:val="0"/>
          <w:numId w:val="2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Prohlášení o uzavření smlouvy o převodu družstevního podílu dle § 601 zákona č. 90/2012 Sb. ve trojím vyhotovení bude podepsáno zúčastněnými stranami současně při podpisu této smlouvy.</w:t>
      </w:r>
    </w:p>
    <w:p w:rsidR="00955828" w:rsidRDefault="00955828" w:rsidP="00955828">
      <w:pPr>
        <w:numPr>
          <w:ilvl w:val="0"/>
          <w:numId w:val="2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do 30 dnů od zaplacení celé dohodnuté ceny za převod družstevního podílu, včetně př. úroků z prodlení, doručí převodce bytovému družstvu jedno vyhotovení Prohlášení o uzavření smlouvy o převodu družstevního podílu a nabyvatele o tom neprodleně vyrozumí. Na zbývající dvě vyhotovení Prohlášení o uzavření smlouvy o převodu družstevního podílu si nechá převodce bytovým družstvem potvrdit předání tohoto Prohlášení. Tato potvrzená vyhotovení jsou určena pro potřeby převodce a nabyvatele. </w:t>
      </w:r>
    </w:p>
    <w:p w:rsidR="00955828" w:rsidRDefault="00955828" w:rsidP="00955828">
      <w:pPr>
        <w:numPr>
          <w:ilvl w:val="0"/>
          <w:numId w:val="2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Právní účinky převodu družstevního podílu nastávají vůči družstvu dnem doručení  prohlášení převodce a nabyvatele o uzavření smlouvy o převodu družstevního podílu družstvu (viz ust.  § 601 odst. 2 zákona č. 90/2012 Sb.).</w:t>
      </w:r>
    </w:p>
    <w:p w:rsidR="00955828" w:rsidRDefault="00955828" w:rsidP="00955828">
      <w:pPr>
        <w:numPr>
          <w:ilvl w:val="0"/>
          <w:numId w:val="2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 družstevního podílu dle této smlouvy nepodléhá souhlasu orgánů družstva.</w:t>
      </w:r>
    </w:p>
    <w:p w:rsidR="00955828" w:rsidRDefault="00955828" w:rsidP="00955828">
      <w:pPr>
        <w:spacing w:before="120" w:line="2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:rsidR="00955828" w:rsidRDefault="00955828" w:rsidP="00955828">
      <w:pPr>
        <w:spacing w:before="120" w:line="2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:rsidR="00955828" w:rsidRDefault="00955828" w:rsidP="00955828">
      <w:pPr>
        <w:spacing w:before="120" w:line="20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:rsidR="00955828" w:rsidRDefault="00955828" w:rsidP="00955828">
      <w:pPr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</w:p>
    <w:p w:rsidR="00955828" w:rsidRDefault="00955828" w:rsidP="00955828">
      <w:pPr>
        <w:spacing w:before="240" w:after="120"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III.</w:t>
      </w:r>
    </w:p>
    <w:p w:rsidR="00955828" w:rsidRDefault="00955828" w:rsidP="00955828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prohlašuje, že není žádnou z osob uvedených v § 18 zákona č. 219/2000 Sb., o majetku České republiky a jejím vystupování v právních vztazích, ve znění pozdějších předpisů, a tudíž je možno v jeho prospěch naložit s majetkem státu</w:t>
      </w:r>
      <w:r>
        <w:rPr>
          <w:rFonts w:ascii="Arial" w:hAnsi="Arial" w:cs="Arial"/>
          <w:i/>
          <w:sz w:val="22"/>
          <w:szCs w:val="22"/>
        </w:rPr>
        <w:t>.</w:t>
      </w:r>
    </w:p>
    <w:p w:rsidR="00955828" w:rsidRDefault="00955828" w:rsidP="00955828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prohlašuje, že nemá žádné dluhy vůči státu a je schopen dodržet své závazky vyplývající z této smlouvy, zejména zaplatit včas a řádně doplatek dohodnuté ceny.</w:t>
      </w:r>
    </w:p>
    <w:p w:rsidR="00955828" w:rsidRDefault="00955828" w:rsidP="00955828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prohlašuje, že je mu stav bytu včetně příslušenství dobře znám.</w:t>
      </w:r>
    </w:p>
    <w:p w:rsidR="00955828" w:rsidRDefault="00955828" w:rsidP="00955828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p</w:t>
      </w:r>
      <w:r>
        <w:rPr>
          <w:rFonts w:ascii="Arial" w:hAnsi="Arial" w:cs="Arial"/>
          <w:color w:val="000000"/>
          <w:sz w:val="22"/>
          <w:szCs w:val="22"/>
        </w:rPr>
        <w:t>rohlašuje, že byl seznámen se stanovami bytového družstva a podpisem této smlouvy potvrzuje, že s nimi bez výhrad souhlasí.</w:t>
      </w:r>
    </w:p>
    <w:p w:rsidR="00955828" w:rsidRDefault="00955828" w:rsidP="00955828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Převodce prohlašuje, že nemá jako vlastník družstevního podílu vůči bytovému družstvu žádné závazky ani pohledávky. Převodce dále prohlašuje, že mu není známo, že by k družstevnímu bytu měla užívací právo třetí osoba a také mu není známo, že by družstevní podíl byl zatížen závazky třetích osob.</w:t>
      </w:r>
    </w:p>
    <w:p w:rsidR="00955828" w:rsidRDefault="00955828" w:rsidP="0095582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955828" w:rsidRDefault="00955828" w:rsidP="00955828">
      <w:pPr>
        <w:pStyle w:val="Normal0"/>
        <w:spacing w:before="120" w:after="120" w:line="200" w:lineRule="atLeast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Článek IV.</w:t>
      </w:r>
    </w:p>
    <w:p w:rsidR="00955828" w:rsidRDefault="00955828" w:rsidP="00955828">
      <w:pPr>
        <w:pStyle w:val="Normal0"/>
        <w:numPr>
          <w:ilvl w:val="1"/>
          <w:numId w:val="3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>Pokud nabyvatel neuhradí doplatek dohodnuté ceny dle článku II. odst. 4 ani v dodatečně přiměřené lhůtě, kterou mu převodce poskytl, tak si strany této smlouvy sjednávají, že převodce má právo od této smlouvy odstoupit.</w:t>
      </w:r>
    </w:p>
    <w:p w:rsidR="00955828" w:rsidRDefault="00955828" w:rsidP="00955828">
      <w:pPr>
        <w:pStyle w:val="Normal0"/>
        <w:numPr>
          <w:ilvl w:val="1"/>
          <w:numId w:val="3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Převodce je oprávněn od této smlouvy odstoupit, jestliže prokáže, že prohlášení nabyvatele uvedená v čl. III. odst. 1 nebo 2 nejsou pravdivá, úplná nebo přesná. </w:t>
      </w:r>
    </w:p>
    <w:p w:rsidR="00955828" w:rsidRDefault="00955828" w:rsidP="00955828">
      <w:pPr>
        <w:pStyle w:val="Normal0"/>
        <w:numPr>
          <w:ilvl w:val="1"/>
          <w:numId w:val="3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>Odstoupení od smlouvy musí být v písemné formě a nabývá účinnosti dnem doručení</w:t>
      </w:r>
      <w:r>
        <w:rPr>
          <w:rFonts w:cs="Arial"/>
          <w:color w:val="4F81BD"/>
          <w:szCs w:val="22"/>
        </w:rPr>
        <w:t xml:space="preserve"> </w:t>
      </w:r>
      <w:r>
        <w:rPr>
          <w:rFonts w:cs="Arial"/>
          <w:szCs w:val="22"/>
        </w:rPr>
        <w:t xml:space="preserve">druhé straně. </w:t>
      </w:r>
    </w:p>
    <w:p w:rsidR="00955828" w:rsidRDefault="00955828" w:rsidP="00955828">
      <w:pPr>
        <w:pStyle w:val="Normal0"/>
        <w:numPr>
          <w:ilvl w:val="1"/>
          <w:numId w:val="3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Pokud nabyvatel odstoupí od této smlouvy, vznikne převodci právo na náhradu veškerých nákladů, které mu vznikly v souvislosti s převodem</w:t>
      </w:r>
      <w:r>
        <w:rPr>
          <w:rFonts w:cs="Arial"/>
          <w:szCs w:val="22"/>
        </w:rPr>
        <w:t xml:space="preserve"> družstevního</w:t>
      </w:r>
      <w:r>
        <w:rPr>
          <w:rFonts w:cs="Arial"/>
          <w:bCs/>
          <w:szCs w:val="22"/>
        </w:rPr>
        <w:t xml:space="preserve"> podílu. </w:t>
      </w:r>
    </w:p>
    <w:p w:rsidR="00955828" w:rsidRDefault="00955828" w:rsidP="00955828">
      <w:pPr>
        <w:pStyle w:val="Normal0"/>
        <w:numPr>
          <w:ilvl w:val="1"/>
          <w:numId w:val="3"/>
        </w:numPr>
        <w:tabs>
          <w:tab w:val="num" w:pos="360"/>
        </w:tabs>
        <w:spacing w:before="120" w:line="200" w:lineRule="atLeast"/>
        <w:ind w:left="357" w:hanging="357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Pokud dohodnutá cena již byla zaplacena, má převodce povinnost do 30 dnů vrátit na účet nabyvatele dohodnutou cenu sníženou o výše uvedené náklady a o finanční částku složenou ve výběrovém řízení. Pokud dohodnutá cena ještě nebyla uhrazena, má nabyvatel povinnost do 3 dnů od doručení vyúčtovaných nákladů, které vznikly v souvislosti s převodem </w:t>
      </w:r>
      <w:r>
        <w:rPr>
          <w:rFonts w:cs="Arial"/>
          <w:szCs w:val="22"/>
        </w:rPr>
        <w:t>družstevního</w:t>
      </w:r>
      <w:r>
        <w:rPr>
          <w:rFonts w:cs="Arial"/>
          <w:bCs/>
          <w:szCs w:val="22"/>
        </w:rPr>
        <w:t xml:space="preserve"> podílu, včetně nájmu družstevního bytu, převést vyúčtovanou částku na účet převodce.</w:t>
      </w:r>
    </w:p>
    <w:p w:rsidR="00955828" w:rsidRDefault="00955828" w:rsidP="00955828">
      <w:pPr>
        <w:pStyle w:val="Normal0"/>
        <w:spacing w:line="200" w:lineRule="atLeast"/>
        <w:jc w:val="center"/>
        <w:rPr>
          <w:rFonts w:cs="Arial"/>
          <w:b/>
          <w:bCs/>
          <w:szCs w:val="22"/>
        </w:rPr>
      </w:pPr>
    </w:p>
    <w:p w:rsidR="00955828" w:rsidRDefault="00955828" w:rsidP="00955828">
      <w:pPr>
        <w:pStyle w:val="Normal0"/>
        <w:spacing w:line="200" w:lineRule="atLeast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Článek V.</w:t>
      </w:r>
    </w:p>
    <w:p w:rsidR="00955828" w:rsidRDefault="00955828" w:rsidP="00955828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Převodce předá nabyvateli vyklizený byt spolu se všemi klíči, které má k dispozici, nejpozději do 10 dnů ode dne doručení Prohlášení o převodu družstevního podílu bytovému družstvu.  O předání a převzetí bytu bude sepsán protokol obsahující společné prohlášení převodce                a nabyvatele o skutečnosti předání bytu převodcem a jeho převzetí nabyvatelem, v němž budou rovněž uvedeny stavy měřidel zaznamenávající spotřebu vody, energií a dalších médií.</w:t>
      </w:r>
    </w:p>
    <w:p w:rsidR="00955828" w:rsidRDefault="00955828" w:rsidP="00955828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měsíčních plateb spojených s užíváním bytu za měsíc, v němž dojde k převodu družstevního podílu v bytovém družstvu, uhradí převodce. </w:t>
      </w:r>
    </w:p>
    <w:p w:rsidR="00955828" w:rsidRDefault="00955828" w:rsidP="00955828">
      <w:pPr>
        <w:pStyle w:val="Nadpis31"/>
        <w:widowControl/>
        <w:numPr>
          <w:ilvl w:val="0"/>
          <w:numId w:val="4"/>
        </w:numPr>
        <w:tabs>
          <w:tab w:val="num" w:pos="360"/>
        </w:tabs>
        <w:suppressAutoHyphens w:val="0"/>
        <w:spacing w:before="120" w:line="240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Převodce je povinen uhradit veškeré závazky, které mu za dobu do řádného předání bytu nabyvateli vznikly vůči bytovému družstvu z titulu nájmu bytu, zejména nájemné a veškeré úhrady za plnění poskytovaná s užíváním bytu.</w:t>
      </w:r>
    </w:p>
    <w:p w:rsidR="00955828" w:rsidRDefault="00955828" w:rsidP="00955828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je povinen převodci vrátit veškeré případné přeplatky plateb, které převodce uhradil v souvislosti s užíváním bytu a které vznikly do doby řádného předání a převzetí bytu.</w:t>
      </w:r>
    </w:p>
    <w:p w:rsidR="00955828" w:rsidRDefault="00955828" w:rsidP="00955828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spojený s převodem družstevního podílu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hradí bytovému družstvu nabyvatel.</w:t>
      </w:r>
    </w:p>
    <w:p w:rsidR="00955828" w:rsidRDefault="00955828" w:rsidP="0095582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b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b/>
          <w:szCs w:val="22"/>
        </w:rPr>
      </w:pPr>
    </w:p>
    <w:p w:rsidR="00955828" w:rsidRDefault="00955828" w:rsidP="00955828">
      <w:pPr>
        <w:pStyle w:val="Normal0"/>
        <w:spacing w:line="20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Článek VI.</w:t>
      </w:r>
    </w:p>
    <w:p w:rsidR="00955828" w:rsidRDefault="00955828" w:rsidP="00955828">
      <w:pPr>
        <w:numPr>
          <w:ilvl w:val="0"/>
          <w:numId w:val="5"/>
        </w:num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Tato smlouva nabývá platnosti dnem podpisu obou smluvních stran a úči</w:t>
      </w:r>
      <w:r>
        <w:rPr>
          <w:rFonts w:ascii="Arial" w:hAnsi="Arial" w:cs="Arial"/>
          <w:sz w:val="22"/>
          <w:szCs w:val="22"/>
        </w:rPr>
        <w:t>nnosti dnem jejího uzavření.</w:t>
      </w:r>
    </w:p>
    <w:p w:rsidR="00955828" w:rsidRDefault="00955828" w:rsidP="00955828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dvou stejnopisech s platností originálu, z nichž každý účastník obdrží po jednom stejnopise. </w:t>
      </w:r>
    </w:p>
    <w:p w:rsidR="00955828" w:rsidRDefault="00955828" w:rsidP="00955828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Převodce i nabyvatel výslovně prohlašují, že tato smlouva byla sepsána podle jejich svobodné a pravé vůle, vážně a srozumitelně, nikoliv z přinucení nebo omylu. Na důkaz toho připojují své vlastnoruční podpisy.</w:t>
      </w:r>
    </w:p>
    <w:p w:rsidR="00955828" w:rsidRDefault="00955828" w:rsidP="00955828">
      <w:pPr>
        <w:pStyle w:val="Zkladntextodsazen"/>
        <w:spacing w:before="120"/>
        <w:ind w:left="0"/>
        <w:jc w:val="both"/>
        <w:rPr>
          <w:rFonts w:cs="Arial"/>
          <w:szCs w:val="22"/>
        </w:rPr>
      </w:pPr>
    </w:p>
    <w:p w:rsidR="00955828" w:rsidRDefault="00955828" w:rsidP="00955828">
      <w:pPr>
        <w:pStyle w:val="Zkladntextodsazen"/>
        <w:spacing w:before="120"/>
        <w:ind w:left="0"/>
        <w:jc w:val="both"/>
        <w:rPr>
          <w:rFonts w:cs="Arial"/>
          <w:szCs w:val="22"/>
        </w:rPr>
      </w:pPr>
    </w:p>
    <w:p w:rsidR="00955828" w:rsidRDefault="00955828" w:rsidP="00955828">
      <w:pPr>
        <w:pStyle w:val="Normal0"/>
      </w:pPr>
    </w:p>
    <w:p w:rsidR="00955828" w:rsidRDefault="00955828" w:rsidP="00955828">
      <w:pPr>
        <w:pStyle w:val="Nadpis31"/>
        <w:spacing w:line="200" w:lineRule="atLeast"/>
        <w:rPr>
          <w:rFonts w:cs="Arial"/>
          <w:szCs w:val="22"/>
        </w:rPr>
      </w:pPr>
      <w:r>
        <w:rPr>
          <w:rFonts w:cs="Arial"/>
          <w:szCs w:val="22"/>
        </w:rPr>
        <w:t>V Ostravě dne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V                      dne </w:t>
      </w: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  <w:r>
        <w:rPr>
          <w:rFonts w:cs="Arial"/>
          <w:szCs w:val="22"/>
        </w:rPr>
        <w:t>převodce: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nabyvatel:</w:t>
      </w: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rPr>
          <w:rFonts w:cs="Arial"/>
          <w:szCs w:val="22"/>
        </w:rPr>
      </w:pPr>
    </w:p>
    <w:p w:rsidR="00955828" w:rsidRDefault="00955828" w:rsidP="00955828">
      <w:pPr>
        <w:pStyle w:val="Normal0"/>
        <w:spacing w:line="200" w:lineRule="atLeast"/>
        <w:ind w:left="288"/>
        <w:rPr>
          <w:rFonts w:cs="Arial"/>
          <w:bCs/>
          <w:szCs w:val="22"/>
        </w:rPr>
      </w:pPr>
      <w:r>
        <w:rPr>
          <w:rFonts w:cs="Arial"/>
          <w:szCs w:val="22"/>
        </w:rPr>
        <w:tab/>
        <w:t xml:space="preserve">     </w:t>
      </w:r>
      <w:r>
        <w:rPr>
          <w:rFonts w:cs="Arial"/>
          <w:bCs/>
          <w:szCs w:val="22"/>
        </w:rPr>
        <w:t xml:space="preserve">Ing. Karol Siwek </w:t>
      </w:r>
    </w:p>
    <w:p w:rsidR="00955828" w:rsidRDefault="00955828" w:rsidP="009558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Územního pracoviště Ostrava</w:t>
      </w:r>
    </w:p>
    <w:p w:rsidR="00955828" w:rsidRDefault="00955828" w:rsidP="00955828">
      <w:pPr>
        <w:rPr>
          <w:rFonts w:ascii="Arial" w:hAnsi="Arial" w:cs="Arial"/>
          <w:sz w:val="22"/>
          <w:szCs w:val="22"/>
        </w:rPr>
      </w:pPr>
    </w:p>
    <w:p w:rsidR="00955828" w:rsidRDefault="00955828" w:rsidP="00955828">
      <w:pPr>
        <w:rPr>
          <w:rFonts w:ascii="Arial" w:hAnsi="Arial" w:cs="Arial"/>
          <w:sz w:val="22"/>
          <w:szCs w:val="22"/>
        </w:rPr>
      </w:pPr>
    </w:p>
    <w:p w:rsidR="00955828" w:rsidRDefault="00955828" w:rsidP="00955828">
      <w:pPr>
        <w:rPr>
          <w:rFonts w:ascii="Arial" w:hAnsi="Arial" w:cs="Arial"/>
          <w:sz w:val="22"/>
          <w:szCs w:val="22"/>
        </w:rPr>
      </w:pPr>
    </w:p>
    <w:p w:rsidR="00E8545A" w:rsidRPr="00955828" w:rsidRDefault="00E8545A" w:rsidP="00955828">
      <w:pPr>
        <w:rPr>
          <w:szCs w:val="22"/>
        </w:rPr>
      </w:pPr>
    </w:p>
    <w:sectPr w:rsidR="00E8545A" w:rsidRPr="00955828" w:rsidSect="00213024">
      <w:footerReference w:type="default" r:id="rId7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14" w:rsidRDefault="00761314">
      <w:r>
        <w:separator/>
      </w:r>
    </w:p>
  </w:endnote>
  <w:endnote w:type="continuationSeparator" w:id="0">
    <w:p w:rsidR="00761314" w:rsidRDefault="0076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A2" w:rsidRDefault="000C7319">
    <w:pPr>
      <w:pStyle w:val="Zpat"/>
      <w:jc w:val="right"/>
    </w:pPr>
    <w:fldSimple w:instr=" PAGE   \* MERGEFORMAT ">
      <w:r w:rsidR="002228A8">
        <w:rPr>
          <w:noProof/>
        </w:rPr>
        <w:t>1</w:t>
      </w:r>
    </w:fldSimple>
  </w:p>
  <w:p w:rsidR="00521FA2" w:rsidRDefault="00521F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14" w:rsidRDefault="00761314">
      <w:r>
        <w:separator/>
      </w:r>
    </w:p>
  </w:footnote>
  <w:footnote w:type="continuationSeparator" w:id="0">
    <w:p w:rsidR="00761314" w:rsidRDefault="00761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1F6"/>
    <w:multiLevelType w:val="hybridMultilevel"/>
    <w:tmpl w:val="6840DA1C"/>
    <w:lvl w:ilvl="0" w:tplc="C8646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D433B"/>
    <w:multiLevelType w:val="hybridMultilevel"/>
    <w:tmpl w:val="48124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30204"/>
    <w:multiLevelType w:val="hybridMultilevel"/>
    <w:tmpl w:val="F9A260F4"/>
    <w:lvl w:ilvl="0" w:tplc="BD96C0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b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51CED"/>
    <w:multiLevelType w:val="hybridMultilevel"/>
    <w:tmpl w:val="9F40CC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4293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6C10F0B"/>
    <w:multiLevelType w:val="hybridMultilevel"/>
    <w:tmpl w:val="BA54C7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CA"/>
    <w:rsid w:val="00084F5C"/>
    <w:rsid w:val="000A39A7"/>
    <w:rsid w:val="000C7319"/>
    <w:rsid w:val="000D22D1"/>
    <w:rsid w:val="001A1BA8"/>
    <w:rsid w:val="001E1736"/>
    <w:rsid w:val="00213024"/>
    <w:rsid w:val="002228A8"/>
    <w:rsid w:val="002406D1"/>
    <w:rsid w:val="00265CE9"/>
    <w:rsid w:val="002826A9"/>
    <w:rsid w:val="00295D0D"/>
    <w:rsid w:val="002B7A34"/>
    <w:rsid w:val="002C0EF4"/>
    <w:rsid w:val="00311656"/>
    <w:rsid w:val="003262E8"/>
    <w:rsid w:val="00357C46"/>
    <w:rsid w:val="003A3B99"/>
    <w:rsid w:val="003E6C1B"/>
    <w:rsid w:val="003F78A4"/>
    <w:rsid w:val="004017DE"/>
    <w:rsid w:val="004377D5"/>
    <w:rsid w:val="00521FA2"/>
    <w:rsid w:val="005E0AA4"/>
    <w:rsid w:val="0061445A"/>
    <w:rsid w:val="00623B2B"/>
    <w:rsid w:val="0071337E"/>
    <w:rsid w:val="00740F0E"/>
    <w:rsid w:val="007558B0"/>
    <w:rsid w:val="00761314"/>
    <w:rsid w:val="007D03C8"/>
    <w:rsid w:val="007E2ACA"/>
    <w:rsid w:val="00815456"/>
    <w:rsid w:val="00825FF6"/>
    <w:rsid w:val="00836791"/>
    <w:rsid w:val="008C7D0A"/>
    <w:rsid w:val="00955828"/>
    <w:rsid w:val="00976B4A"/>
    <w:rsid w:val="00997EA9"/>
    <w:rsid w:val="00A92E2B"/>
    <w:rsid w:val="00AA16F4"/>
    <w:rsid w:val="00AB5184"/>
    <w:rsid w:val="00B028AA"/>
    <w:rsid w:val="00B22B2E"/>
    <w:rsid w:val="00B72CD2"/>
    <w:rsid w:val="00BA4DA1"/>
    <w:rsid w:val="00C1782F"/>
    <w:rsid w:val="00C47CA2"/>
    <w:rsid w:val="00CC4167"/>
    <w:rsid w:val="00CE7182"/>
    <w:rsid w:val="00CF263A"/>
    <w:rsid w:val="00D90B34"/>
    <w:rsid w:val="00D96274"/>
    <w:rsid w:val="00DB353C"/>
    <w:rsid w:val="00E67008"/>
    <w:rsid w:val="00E8545A"/>
    <w:rsid w:val="00E928F4"/>
    <w:rsid w:val="00EE1081"/>
    <w:rsid w:val="00E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3B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unhideWhenUsed/>
    <w:rsid w:val="00E8545A"/>
    <w:pPr>
      <w:spacing w:after="120"/>
      <w:ind w:left="283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8545A"/>
    <w:rPr>
      <w:rFonts w:ascii="Arial" w:hAnsi="Arial"/>
      <w:sz w:val="22"/>
      <w:szCs w:val="24"/>
    </w:rPr>
  </w:style>
  <w:style w:type="paragraph" w:customStyle="1" w:styleId="Normal0">
    <w:name w:val="Normal~0"/>
    <w:basedOn w:val="Normln"/>
    <w:rsid w:val="00E8545A"/>
    <w:pPr>
      <w:widowControl w:val="0"/>
      <w:suppressAutoHyphens/>
    </w:pPr>
    <w:rPr>
      <w:rFonts w:ascii="Arial" w:hAnsi="Arial"/>
      <w:sz w:val="22"/>
      <w:szCs w:val="20"/>
    </w:rPr>
  </w:style>
  <w:style w:type="paragraph" w:customStyle="1" w:styleId="Nadpis31">
    <w:name w:val="Nadpis 31"/>
    <w:basedOn w:val="Normal0"/>
    <w:next w:val="Normal0"/>
    <w:rsid w:val="00E8545A"/>
    <w:pPr>
      <w:spacing w:line="240" w:lineRule="atLeast"/>
      <w:jc w:val="both"/>
    </w:pPr>
  </w:style>
  <w:style w:type="paragraph" w:customStyle="1" w:styleId="Nzev1">
    <w:name w:val="Název1"/>
    <w:basedOn w:val="Normal0"/>
    <w:rsid w:val="00E8545A"/>
    <w:pPr>
      <w:jc w:val="center"/>
    </w:pPr>
    <w:rPr>
      <w:b/>
      <w:sz w:val="44"/>
    </w:rPr>
  </w:style>
  <w:style w:type="paragraph" w:customStyle="1" w:styleId="Zkladntext1">
    <w:name w:val="Základní text1"/>
    <w:basedOn w:val="Normal0"/>
    <w:rsid w:val="00E8545A"/>
    <w:pPr>
      <w:jc w:val="both"/>
    </w:pPr>
  </w:style>
  <w:style w:type="paragraph" w:customStyle="1" w:styleId="HLAVICKA">
    <w:name w:val="HLAVICKA"/>
    <w:basedOn w:val="Normln"/>
    <w:rsid w:val="00E8545A"/>
    <w:pPr>
      <w:widowControl w:val="0"/>
      <w:tabs>
        <w:tab w:val="left" w:pos="284"/>
        <w:tab w:val="left" w:pos="1145"/>
      </w:tabs>
      <w:suppressAutoHyphens/>
      <w:spacing w:after="60"/>
    </w:pPr>
    <w:rPr>
      <w:rFonts w:ascii="Arial" w:hAnsi="Arial"/>
      <w:sz w:val="22"/>
      <w:szCs w:val="20"/>
    </w:rPr>
  </w:style>
  <w:style w:type="paragraph" w:customStyle="1" w:styleId="Zkladntext2">
    <w:name w:val="Základní text2"/>
    <w:basedOn w:val="Normal0"/>
    <w:rsid w:val="00E8545A"/>
    <w:pPr>
      <w:spacing w:line="220" w:lineRule="atLeast"/>
      <w:jc w:val="both"/>
    </w:pPr>
    <w:rPr>
      <w:color w:val="000000"/>
      <w:sz w:val="18"/>
    </w:rPr>
  </w:style>
  <w:style w:type="paragraph" w:customStyle="1" w:styleId="para">
    <w:name w:val="para"/>
    <w:basedOn w:val="Normln"/>
    <w:rsid w:val="00E8545A"/>
    <w:pPr>
      <w:tabs>
        <w:tab w:val="left" w:pos="709"/>
      </w:tabs>
      <w:jc w:val="center"/>
    </w:pPr>
    <w:rPr>
      <w:b/>
      <w:szCs w:val="20"/>
    </w:rPr>
  </w:style>
  <w:style w:type="paragraph" w:customStyle="1" w:styleId="adresa">
    <w:name w:val="adresa"/>
    <w:basedOn w:val="Normln"/>
    <w:rsid w:val="00E8545A"/>
    <w:pPr>
      <w:tabs>
        <w:tab w:val="left" w:pos="3402"/>
        <w:tab w:val="left" w:pos="6237"/>
      </w:tabs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1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BambuchoM</dc:creator>
  <cp:lastModifiedBy> </cp:lastModifiedBy>
  <cp:revision>2</cp:revision>
  <cp:lastPrinted>2014-04-02T07:46:00Z</cp:lastPrinted>
  <dcterms:created xsi:type="dcterms:W3CDTF">2014-04-10T11:23:00Z</dcterms:created>
  <dcterms:modified xsi:type="dcterms:W3CDTF">2014-04-10T11:23:00Z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1234/OVS/2014-OVSM</vt:lpwstr>
  </property>
  <property fmtid="{D5CDD505-2E9C-101B-9397-08002B2CF9AE}" pid="4" name="BARCODE_STOP">
    <vt:lpwstr>@œ</vt:lpwstr>
  </property>
  <property fmtid="{D5CDD505-2E9C-101B-9397-08002B2CF9AE}" pid="5" name="OD_Cj">
    <vt:lpwstr>UZSVM/OVS/1359/2014-OVSM</vt:lpwstr>
  </property>
  <property fmtid="{D5CDD505-2E9C-101B-9397-08002B2CF9AE}" pid="6" name="Vlastnik">
    <vt:lpwstr>Bambuchová Monika</vt:lpwstr>
  </property>
  <property fmtid="{D5CDD505-2E9C-101B-9397-08002B2CF9AE}" pid="7" name="Telefon">
    <vt:lpwstr>+420 571 428 047</vt:lpwstr>
  </property>
  <property fmtid="{D5CDD505-2E9C-101B-9397-08002B2CF9AE}" pid="8" name="Fax">
    <vt:lpwstr>7135</vt:lpwstr>
  </property>
  <property fmtid="{D5CDD505-2E9C-101B-9397-08002B2CF9AE}" pid="9" name="Email">
    <vt:lpwstr>Monika.Bambuchova@uzsvm.cz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7135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Právní audit - Výběrové řízení č. OVS/039/2014/1 - převod družstevního podílu v Bytovém družstvu Zubří, včetně práva nájmu družstevního bytu č. 2 v budově Zubří č.p. 1110, ulice Sídliště 6. května</vt:lpwstr>
  </property>
  <property fmtid="{D5CDD505-2E9C-101B-9397-08002B2CF9AE}" pid="21" name="AdresaUZSVM">
    <vt:lpwstr>Rašínovo nábřeží 42, 128 00 Praha 2 - Nové Město</vt:lpwstr>
  </property>
  <property fmtid="{D5CDD505-2E9C-101B-9397-08002B2CF9AE}" pid="22" name="AdresaUP">
    <vt:lpwstr>Lihovarská 1335/9, 716 10 Ostrava - Radvanice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58711954</vt:lpwstr>
  </property>
  <property fmtid="{D5CDD505-2E9C-101B-9397-08002B2CF9AE}" pid="26" name="NazevUP">
    <vt:lpwstr>Územní pracoviště Ostrava,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Vsetín</vt:lpwstr>
  </property>
  <property fmtid="{D5CDD505-2E9C-101B-9397-08002B2CF9AE}" pid="29" name="AdresaOdbor">
    <vt:lpwstr>Pod Vršky 27, 755 01 Vsetín</vt:lpwstr>
  </property>
  <property fmtid="{D5CDD505-2E9C-101B-9397-08002B2CF9AE}" pid="30" name="VytvorenDne">
    <vt:lpwstr>02.04.2014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µ#1234/OVS/2014-OVSM@©¸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